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E4AD" w14:textId="7C9A8D74" w:rsidR="00917F9E" w:rsidRDefault="005E3258" w:rsidP="00C527AD">
      <w:pPr>
        <w:spacing w:after="0"/>
        <w:jc w:val="center"/>
        <w:rPr>
          <w:rFonts w:ascii="Arial" w:hAnsi="Arial" w:cs="Arial"/>
          <w:b/>
          <w:bCs/>
          <w:sz w:val="32"/>
          <w:szCs w:val="32"/>
        </w:rPr>
      </w:pPr>
      <w:r>
        <w:rPr>
          <w:rFonts w:ascii="Arial" w:hAnsi="Arial" w:cs="Arial"/>
          <w:b/>
          <w:bCs/>
          <w:sz w:val="32"/>
          <w:szCs w:val="32"/>
        </w:rPr>
        <w:t xml:space="preserve">Blue Cross Blue Shield </w:t>
      </w:r>
      <w:r w:rsidR="00917F9E">
        <w:rPr>
          <w:rFonts w:ascii="Arial" w:hAnsi="Arial" w:cs="Arial"/>
          <w:b/>
          <w:bCs/>
          <w:sz w:val="32"/>
          <w:szCs w:val="32"/>
        </w:rPr>
        <w:t>Appeal Letter</w:t>
      </w:r>
      <w:r w:rsidR="006A5B93">
        <w:rPr>
          <w:rFonts w:ascii="Arial" w:hAnsi="Arial" w:cs="Arial"/>
          <w:b/>
          <w:bCs/>
          <w:sz w:val="32"/>
          <w:szCs w:val="32"/>
        </w:rPr>
        <w:t xml:space="preserve"> Template</w:t>
      </w:r>
      <w:r w:rsidR="00917F9E">
        <w:rPr>
          <w:rFonts w:ascii="Arial" w:hAnsi="Arial" w:cs="Arial"/>
          <w:b/>
          <w:bCs/>
          <w:sz w:val="32"/>
          <w:szCs w:val="32"/>
        </w:rPr>
        <w:t xml:space="preserve"> </w:t>
      </w:r>
    </w:p>
    <w:p w14:paraId="627EC448" w14:textId="37E0DDEF" w:rsidR="00C527AD" w:rsidRPr="00DA6CA5" w:rsidRDefault="00C527AD" w:rsidP="00C527AD">
      <w:pPr>
        <w:spacing w:after="0"/>
        <w:jc w:val="center"/>
        <w:rPr>
          <w:rFonts w:ascii="Arial" w:hAnsi="Arial" w:cs="Arial"/>
          <w:b/>
          <w:bCs/>
          <w:sz w:val="32"/>
          <w:szCs w:val="32"/>
        </w:rPr>
      </w:pPr>
      <w:r w:rsidRPr="00DA6CA5">
        <w:rPr>
          <w:rFonts w:ascii="Arial" w:hAnsi="Arial" w:cs="Arial"/>
          <w:b/>
          <w:bCs/>
          <w:sz w:val="32"/>
          <w:szCs w:val="32"/>
        </w:rPr>
        <w:t>Instruction Page</w:t>
      </w:r>
    </w:p>
    <w:p w14:paraId="12F979F8" w14:textId="77777777" w:rsidR="00E37D9D" w:rsidRDefault="00E37D9D" w:rsidP="3C262411">
      <w:pPr>
        <w:jc w:val="center"/>
        <w:rPr>
          <w:rFonts w:ascii="Arial" w:hAnsi="Arial" w:cs="Arial"/>
          <w:b/>
          <w:bCs/>
          <w:i/>
          <w:iCs/>
        </w:rPr>
      </w:pPr>
    </w:p>
    <w:p w14:paraId="343CF49E" w14:textId="6648A7A3" w:rsidR="00C527AD" w:rsidRPr="00E37D9D" w:rsidRDefault="3C262411" w:rsidP="00C527AD">
      <w:pPr>
        <w:jc w:val="center"/>
        <w:rPr>
          <w:rFonts w:ascii="Arial" w:hAnsi="Arial" w:cs="Arial"/>
          <w:b/>
          <w:i/>
          <w:color w:val="6C5E58"/>
        </w:rPr>
      </w:pPr>
      <w:r w:rsidRPr="3C262411">
        <w:rPr>
          <w:rFonts w:ascii="Arial" w:hAnsi="Arial" w:cs="Arial"/>
          <w:b/>
          <w:bCs/>
          <w:i/>
          <w:iCs/>
          <w:color w:val="6C5E58"/>
        </w:rPr>
        <w:t>***</w:t>
      </w:r>
      <w:r w:rsidR="70547731" w:rsidRPr="3C262411">
        <w:rPr>
          <w:rFonts w:ascii="Arial" w:hAnsi="Arial" w:cs="Arial"/>
          <w:b/>
          <w:i/>
          <w:color w:val="6C5E58"/>
        </w:rPr>
        <w:t>Delete this page before sending</w:t>
      </w:r>
      <w:r w:rsidRPr="3C262411">
        <w:rPr>
          <w:rFonts w:ascii="Arial" w:hAnsi="Arial" w:cs="Arial"/>
          <w:b/>
          <w:bCs/>
          <w:i/>
          <w:iCs/>
          <w:color w:val="6C5E58"/>
        </w:rPr>
        <w:t>***</w:t>
      </w:r>
    </w:p>
    <w:p w14:paraId="0B139F49" w14:textId="129AE23C" w:rsidR="70547731" w:rsidRDefault="70547731" w:rsidP="0044607E">
      <w:pPr>
        <w:rPr>
          <w:rFonts w:ascii="Arial" w:hAnsi="Arial" w:cs="Arial"/>
          <w:b/>
          <w:bCs/>
        </w:rPr>
      </w:pPr>
    </w:p>
    <w:p w14:paraId="24D1F83C" w14:textId="77AD735A" w:rsidR="00B405EC" w:rsidRDefault="3C262411" w:rsidP="0044607E">
      <w:pPr>
        <w:rPr>
          <w:rFonts w:ascii="Arial" w:hAnsi="Arial" w:cs="Arial"/>
        </w:rPr>
      </w:pPr>
      <w:r w:rsidRPr="3C262411">
        <w:rPr>
          <w:rFonts w:ascii="Arial" w:hAnsi="Arial" w:cs="Arial"/>
        </w:rPr>
        <w:t>This appeal letter template is intended for audiologists who have received a denial from the Blue Cross Blue Shield (BCBS) Federal Employee Program (FEP) for hearing aid coverage when the patient has a hearing loss of 40 decibels (dB) or less</w:t>
      </w:r>
      <w:r w:rsidR="006273A0">
        <w:rPr>
          <w:rFonts w:ascii="Arial" w:hAnsi="Arial" w:cs="Arial"/>
        </w:rPr>
        <w:t xml:space="preserve">. </w:t>
      </w:r>
      <w:r w:rsidR="009353B0">
        <w:rPr>
          <w:rFonts w:ascii="Arial" w:hAnsi="Arial" w:cs="Arial"/>
        </w:rPr>
        <w:t xml:space="preserve">Before submitting an appeal, ensure you have </w:t>
      </w:r>
      <w:r w:rsidR="0095342B">
        <w:rPr>
          <w:rFonts w:ascii="Arial" w:hAnsi="Arial" w:cs="Arial"/>
        </w:rPr>
        <w:t xml:space="preserve">met </w:t>
      </w:r>
      <w:r w:rsidR="00DC7F6B">
        <w:rPr>
          <w:rFonts w:ascii="Arial" w:hAnsi="Arial" w:cs="Arial"/>
        </w:rPr>
        <w:t>any</w:t>
      </w:r>
      <w:r w:rsidR="0095342B">
        <w:rPr>
          <w:rFonts w:ascii="Arial" w:hAnsi="Arial" w:cs="Arial"/>
        </w:rPr>
        <w:t xml:space="preserve"> </w:t>
      </w:r>
      <w:r w:rsidR="000F7DDB">
        <w:rPr>
          <w:rFonts w:ascii="Arial" w:hAnsi="Arial" w:cs="Arial"/>
        </w:rPr>
        <w:t>requirements</w:t>
      </w:r>
      <w:r w:rsidR="009F3213">
        <w:rPr>
          <w:rFonts w:ascii="Arial" w:hAnsi="Arial" w:cs="Arial"/>
        </w:rPr>
        <w:t xml:space="preserve"> outlined by the plan</w:t>
      </w:r>
      <w:r w:rsidR="009353B0">
        <w:rPr>
          <w:rFonts w:ascii="Arial" w:hAnsi="Arial" w:cs="Arial"/>
        </w:rPr>
        <w:t xml:space="preserve">, </w:t>
      </w:r>
      <w:r w:rsidR="00CE6845">
        <w:rPr>
          <w:rFonts w:ascii="Arial" w:hAnsi="Arial" w:cs="Arial"/>
        </w:rPr>
        <w:t>including</w:t>
      </w:r>
      <w:r w:rsidRPr="3C262411">
        <w:rPr>
          <w:rFonts w:ascii="Arial" w:hAnsi="Arial" w:cs="Arial"/>
        </w:rPr>
        <w:t>:</w:t>
      </w:r>
    </w:p>
    <w:p w14:paraId="51429263" w14:textId="014B75D9" w:rsidR="00400B14" w:rsidRDefault="00D277C1" w:rsidP="00B405EC">
      <w:pPr>
        <w:pStyle w:val="ListParagraph"/>
        <w:numPr>
          <w:ilvl w:val="0"/>
          <w:numId w:val="4"/>
        </w:numPr>
        <w:rPr>
          <w:rFonts w:ascii="Arial" w:hAnsi="Arial" w:cs="Arial"/>
        </w:rPr>
      </w:pPr>
      <w:r>
        <w:rPr>
          <w:rFonts w:ascii="Arial" w:hAnsi="Arial" w:cs="Arial"/>
        </w:rPr>
        <w:t>V</w:t>
      </w:r>
      <w:r w:rsidR="00AE5C78">
        <w:rPr>
          <w:rFonts w:ascii="Arial" w:hAnsi="Arial" w:cs="Arial"/>
        </w:rPr>
        <w:t xml:space="preserve">erifying whether </w:t>
      </w:r>
      <w:r w:rsidR="00263E27">
        <w:rPr>
          <w:rFonts w:ascii="Arial" w:hAnsi="Arial" w:cs="Arial"/>
        </w:rPr>
        <w:t>the patient’s specific</w:t>
      </w:r>
      <w:r w:rsidR="3C262411" w:rsidRPr="3C262411">
        <w:rPr>
          <w:rFonts w:ascii="Arial" w:hAnsi="Arial" w:cs="Arial"/>
        </w:rPr>
        <w:t xml:space="preserve"> </w:t>
      </w:r>
      <w:r w:rsidR="3C262411" w:rsidRPr="006273A0">
        <w:rPr>
          <w:rFonts w:ascii="Arial" w:hAnsi="Arial" w:cs="Arial"/>
        </w:rPr>
        <w:t>BCBS FEP insurance</w:t>
      </w:r>
      <w:r w:rsidR="3C262411" w:rsidRPr="3C262411">
        <w:rPr>
          <w:rFonts w:ascii="Arial" w:hAnsi="Arial" w:cs="Arial"/>
        </w:rPr>
        <w:t xml:space="preserve"> plan covers adult air conduction hearing aids</w:t>
      </w:r>
      <w:r w:rsidR="3C262411" w:rsidRPr="006273A0">
        <w:rPr>
          <w:rFonts w:ascii="Arial" w:hAnsi="Arial" w:cs="Arial"/>
        </w:rPr>
        <w:t xml:space="preserve">, </w:t>
      </w:r>
    </w:p>
    <w:p w14:paraId="5FA9A607" w14:textId="2D1D6896" w:rsidR="00400B14" w:rsidRDefault="008C5F1F" w:rsidP="00B405EC">
      <w:pPr>
        <w:pStyle w:val="ListParagraph"/>
        <w:numPr>
          <w:ilvl w:val="0"/>
          <w:numId w:val="4"/>
        </w:numPr>
        <w:rPr>
          <w:rFonts w:ascii="Arial" w:hAnsi="Arial" w:cs="Arial"/>
        </w:rPr>
      </w:pPr>
      <w:r>
        <w:rPr>
          <w:rFonts w:ascii="Arial" w:hAnsi="Arial" w:cs="Arial"/>
        </w:rPr>
        <w:t>Submitting a prior approval request</w:t>
      </w:r>
      <w:r w:rsidR="3C262411" w:rsidRPr="3C262411">
        <w:rPr>
          <w:rFonts w:ascii="Arial" w:hAnsi="Arial" w:cs="Arial"/>
        </w:rPr>
        <w:t xml:space="preserve">, and </w:t>
      </w:r>
    </w:p>
    <w:p w14:paraId="0B74BD25" w14:textId="24ACE3F8" w:rsidR="00F529E3" w:rsidRPr="006110EF" w:rsidRDefault="00E21CE3" w:rsidP="3C262411">
      <w:pPr>
        <w:pStyle w:val="ListParagraph"/>
        <w:numPr>
          <w:ilvl w:val="0"/>
          <w:numId w:val="4"/>
        </w:numPr>
        <w:rPr>
          <w:rFonts w:ascii="Arial" w:hAnsi="Arial" w:cs="Arial"/>
        </w:rPr>
      </w:pPr>
      <w:r>
        <w:rPr>
          <w:rFonts w:ascii="Arial" w:hAnsi="Arial" w:cs="Arial"/>
        </w:rPr>
        <w:t>Responding to additional documentation requests</w:t>
      </w:r>
      <w:r w:rsidR="002F3849">
        <w:rPr>
          <w:rFonts w:ascii="Arial" w:hAnsi="Arial" w:cs="Arial"/>
        </w:rPr>
        <w:t xml:space="preserve"> from the plan</w:t>
      </w:r>
      <w:r w:rsidR="3C262411" w:rsidRPr="3C262411">
        <w:rPr>
          <w:rFonts w:ascii="Arial" w:hAnsi="Arial" w:cs="Arial"/>
        </w:rPr>
        <w:t>.</w:t>
      </w:r>
    </w:p>
    <w:p w14:paraId="218131E9" w14:textId="2D0C2EC0" w:rsidR="00C527AD" w:rsidRPr="00DA6CA5" w:rsidRDefault="00C527AD" w:rsidP="00C527AD">
      <w:pPr>
        <w:rPr>
          <w:rFonts w:ascii="Arial" w:hAnsi="Arial" w:cs="Arial"/>
          <w:b/>
          <w:bCs/>
          <w:i/>
          <w:iCs/>
          <w:sz w:val="24"/>
          <w:szCs w:val="24"/>
        </w:rPr>
      </w:pPr>
      <w:r w:rsidRPr="00DA6CA5">
        <w:rPr>
          <w:rFonts w:ascii="Arial" w:hAnsi="Arial" w:cs="Arial"/>
          <w:b/>
          <w:bCs/>
          <w:i/>
          <w:iCs/>
          <w:sz w:val="24"/>
          <w:szCs w:val="24"/>
        </w:rPr>
        <w:t>Who to send it to?</w:t>
      </w:r>
    </w:p>
    <w:p w14:paraId="48123F6E" w14:textId="18F6D984" w:rsidR="00C527AD" w:rsidRDefault="00EE0CF7" w:rsidP="00C527AD">
      <w:pPr>
        <w:pStyle w:val="NormalWeb"/>
        <w:rPr>
          <w:rFonts w:ascii="Arial" w:hAnsi="Arial" w:cs="Arial"/>
          <w:sz w:val="22"/>
          <w:szCs w:val="22"/>
        </w:rPr>
      </w:pPr>
      <w:r>
        <w:rPr>
          <w:rFonts w:ascii="Arial" w:hAnsi="Arial" w:cs="Arial"/>
          <w:sz w:val="22"/>
          <w:szCs w:val="22"/>
        </w:rPr>
        <w:t>BCBS</w:t>
      </w:r>
      <w:r w:rsidR="00367EE9">
        <w:rPr>
          <w:rFonts w:ascii="Arial" w:hAnsi="Arial" w:cs="Arial"/>
          <w:sz w:val="22"/>
          <w:szCs w:val="22"/>
        </w:rPr>
        <w:t xml:space="preserve"> </w:t>
      </w:r>
      <w:r w:rsidR="00D868E3">
        <w:rPr>
          <w:rFonts w:ascii="Arial" w:hAnsi="Arial" w:cs="Arial"/>
          <w:sz w:val="22"/>
          <w:szCs w:val="22"/>
        </w:rPr>
        <w:t xml:space="preserve">companies across the </w:t>
      </w:r>
      <w:r>
        <w:rPr>
          <w:rFonts w:ascii="Arial" w:hAnsi="Arial" w:cs="Arial"/>
          <w:sz w:val="22"/>
          <w:szCs w:val="22"/>
        </w:rPr>
        <w:t xml:space="preserve">country </w:t>
      </w:r>
      <w:r w:rsidR="00D868E3">
        <w:rPr>
          <w:rFonts w:ascii="Arial" w:hAnsi="Arial" w:cs="Arial"/>
          <w:sz w:val="22"/>
          <w:szCs w:val="22"/>
        </w:rPr>
        <w:t>are managed independently</w:t>
      </w:r>
      <w:r>
        <w:rPr>
          <w:rFonts w:ascii="Arial" w:hAnsi="Arial" w:cs="Arial"/>
          <w:sz w:val="22"/>
          <w:szCs w:val="22"/>
        </w:rPr>
        <w:t>.</w:t>
      </w:r>
      <w:r w:rsidR="00815239">
        <w:rPr>
          <w:rFonts w:ascii="Arial" w:hAnsi="Arial" w:cs="Arial"/>
          <w:sz w:val="22"/>
          <w:szCs w:val="22"/>
        </w:rPr>
        <w:t xml:space="preserve"> </w:t>
      </w:r>
      <w:r>
        <w:rPr>
          <w:rFonts w:ascii="Arial" w:hAnsi="Arial" w:cs="Arial"/>
          <w:sz w:val="22"/>
          <w:szCs w:val="22"/>
        </w:rPr>
        <w:t>T</w:t>
      </w:r>
      <w:r w:rsidR="003B11F2">
        <w:rPr>
          <w:rFonts w:ascii="Arial" w:hAnsi="Arial" w:cs="Arial"/>
          <w:sz w:val="22"/>
          <w:szCs w:val="22"/>
        </w:rPr>
        <w:t>he appeal must be sent to the appeals department at your</w:t>
      </w:r>
      <w:r w:rsidR="003360BF">
        <w:rPr>
          <w:rFonts w:ascii="Arial" w:hAnsi="Arial" w:cs="Arial"/>
          <w:sz w:val="22"/>
          <w:szCs w:val="22"/>
        </w:rPr>
        <w:t xml:space="preserve"> local </w:t>
      </w:r>
      <w:r w:rsidR="00367EE9">
        <w:rPr>
          <w:rFonts w:ascii="Arial" w:hAnsi="Arial" w:cs="Arial"/>
          <w:sz w:val="22"/>
          <w:szCs w:val="22"/>
        </w:rPr>
        <w:t>BCBS</w:t>
      </w:r>
      <w:r w:rsidR="003360BF">
        <w:rPr>
          <w:rFonts w:ascii="Arial" w:hAnsi="Arial" w:cs="Arial"/>
          <w:sz w:val="22"/>
          <w:szCs w:val="22"/>
        </w:rPr>
        <w:t xml:space="preserve"> company</w:t>
      </w:r>
      <w:r w:rsidR="00001C8C">
        <w:rPr>
          <w:rFonts w:ascii="Arial" w:hAnsi="Arial" w:cs="Arial"/>
          <w:sz w:val="22"/>
          <w:szCs w:val="22"/>
        </w:rPr>
        <w:t xml:space="preserve"> that manages the federal employee</w:t>
      </w:r>
      <w:r w:rsidR="00E72C7E">
        <w:rPr>
          <w:rFonts w:ascii="Arial" w:hAnsi="Arial" w:cs="Arial"/>
          <w:sz w:val="22"/>
          <w:szCs w:val="22"/>
        </w:rPr>
        <w:t>’s</w:t>
      </w:r>
      <w:r w:rsidR="00001C8C">
        <w:rPr>
          <w:rFonts w:ascii="Arial" w:hAnsi="Arial" w:cs="Arial"/>
          <w:sz w:val="22"/>
          <w:szCs w:val="22"/>
        </w:rPr>
        <w:t xml:space="preserve"> plan</w:t>
      </w:r>
      <w:r w:rsidR="00B62C22">
        <w:rPr>
          <w:rFonts w:ascii="Arial" w:hAnsi="Arial" w:cs="Arial"/>
          <w:sz w:val="22"/>
          <w:szCs w:val="22"/>
        </w:rPr>
        <w:t>.</w:t>
      </w:r>
    </w:p>
    <w:p w14:paraId="147AAAD5" w14:textId="34A7FAB6" w:rsidR="70547731" w:rsidRDefault="70547731" w:rsidP="70547731">
      <w:pPr>
        <w:pStyle w:val="NormalWeb"/>
        <w:rPr>
          <w:rFonts w:ascii="Arial" w:hAnsi="Arial" w:cs="Arial"/>
          <w:sz w:val="22"/>
          <w:szCs w:val="22"/>
        </w:rPr>
      </w:pPr>
      <w:r w:rsidRPr="70547731">
        <w:rPr>
          <w:rFonts w:ascii="Arial" w:hAnsi="Arial" w:cs="Arial"/>
          <w:sz w:val="22"/>
          <w:szCs w:val="22"/>
        </w:rPr>
        <w:t xml:space="preserve">The denial letter may contain information on where to send appeals, or you </w:t>
      </w:r>
      <w:hyperlink r:id="rId8" w:history="1">
        <w:r w:rsidRPr="005A6B81">
          <w:rPr>
            <w:rStyle w:val="Hyperlink"/>
            <w:rFonts w:ascii="Arial" w:hAnsi="Arial" w:cs="Arial"/>
            <w:sz w:val="22"/>
            <w:szCs w:val="22"/>
          </w:rPr>
          <w:t>can contact your local BCBS company</w:t>
        </w:r>
      </w:hyperlink>
      <w:r w:rsidRPr="70547731">
        <w:rPr>
          <w:rFonts w:ascii="Arial" w:hAnsi="Arial" w:cs="Arial"/>
          <w:sz w:val="22"/>
          <w:szCs w:val="22"/>
        </w:rPr>
        <w:t xml:space="preserve"> for information on how to appeal</w:t>
      </w:r>
      <w:r w:rsidR="005A6B81">
        <w:rPr>
          <w:rFonts w:ascii="Arial" w:hAnsi="Arial" w:cs="Arial"/>
          <w:sz w:val="22"/>
          <w:szCs w:val="22"/>
        </w:rPr>
        <w:t>.</w:t>
      </w:r>
      <w:r w:rsidRPr="70547731">
        <w:rPr>
          <w:rFonts w:ascii="Arial" w:hAnsi="Arial" w:cs="Arial"/>
          <w:sz w:val="22"/>
          <w:szCs w:val="22"/>
        </w:rPr>
        <w:t xml:space="preserve"> </w:t>
      </w:r>
    </w:p>
    <w:p w14:paraId="7F18392C" w14:textId="77777777" w:rsidR="00C527AD" w:rsidRPr="00DA6CA5" w:rsidRDefault="00C527AD" w:rsidP="00C527AD">
      <w:pPr>
        <w:rPr>
          <w:rFonts w:ascii="Arial" w:hAnsi="Arial" w:cs="Arial"/>
          <w:b/>
          <w:bCs/>
          <w:i/>
          <w:iCs/>
          <w:sz w:val="24"/>
          <w:szCs w:val="24"/>
        </w:rPr>
      </w:pPr>
      <w:r w:rsidRPr="00DA6CA5">
        <w:rPr>
          <w:rFonts w:ascii="Arial" w:hAnsi="Arial" w:cs="Arial"/>
          <w:b/>
          <w:bCs/>
          <w:i/>
          <w:iCs/>
          <w:sz w:val="24"/>
          <w:szCs w:val="24"/>
        </w:rPr>
        <w:t>What should I say?</w:t>
      </w:r>
    </w:p>
    <w:p w14:paraId="1C92D0C0" w14:textId="378DB386" w:rsidR="00C527AD" w:rsidRPr="002306B4" w:rsidRDefault="70547731" w:rsidP="00B62C22">
      <w:pPr>
        <w:rPr>
          <w:rFonts w:ascii="Arial" w:hAnsi="Arial" w:cs="Arial"/>
        </w:rPr>
      </w:pPr>
      <w:r w:rsidRPr="70547731">
        <w:rPr>
          <w:rFonts w:ascii="Arial" w:hAnsi="Arial" w:cs="Arial"/>
        </w:rPr>
        <w:t>Take some time to personalize this letter</w:t>
      </w:r>
      <w:r w:rsidR="3C262411" w:rsidRPr="3C262411">
        <w:rPr>
          <w:rFonts w:ascii="Arial" w:hAnsi="Arial" w:cs="Arial"/>
        </w:rPr>
        <w:t>;</w:t>
      </w:r>
      <w:r w:rsidRPr="70547731">
        <w:rPr>
          <w:rFonts w:ascii="Arial" w:hAnsi="Arial" w:cs="Arial"/>
        </w:rPr>
        <w:t xml:space="preserve"> it must be specific to the patient and show objective reasons why coverage should be granted for them. Be specific but concise. Include information on the tests performed, results from those tests</w:t>
      </w:r>
      <w:r w:rsidR="00386EE2">
        <w:rPr>
          <w:rFonts w:ascii="Arial" w:hAnsi="Arial" w:cs="Arial"/>
        </w:rPr>
        <w:t>,</w:t>
      </w:r>
      <w:r w:rsidRPr="70547731">
        <w:rPr>
          <w:rFonts w:ascii="Arial" w:hAnsi="Arial" w:cs="Arial"/>
        </w:rPr>
        <w:t xml:space="preserve"> and how it impacts the patient’s ability to function in various settings. Be sure to remove any portions of the template letter that are not relevant to the patient and include anything additional that will support your conclusion that hearing aids are necessary</w:t>
      </w:r>
      <w:r w:rsidR="00A66848">
        <w:rPr>
          <w:rFonts w:ascii="Arial" w:hAnsi="Arial" w:cs="Arial"/>
        </w:rPr>
        <w:t xml:space="preserve"> for that individual patient</w:t>
      </w:r>
      <w:r w:rsidRPr="70547731">
        <w:rPr>
          <w:rFonts w:ascii="Arial" w:hAnsi="Arial" w:cs="Arial"/>
        </w:rPr>
        <w:t xml:space="preserve">. </w:t>
      </w:r>
    </w:p>
    <w:p w14:paraId="475F130B" w14:textId="7D244038" w:rsidR="00C527AD" w:rsidRPr="00DA6CA5" w:rsidRDefault="00C527AD" w:rsidP="00C527AD">
      <w:pPr>
        <w:rPr>
          <w:rFonts w:ascii="Arial" w:hAnsi="Arial" w:cs="Arial"/>
          <w:b/>
          <w:bCs/>
          <w:i/>
          <w:iCs/>
          <w:sz w:val="24"/>
          <w:szCs w:val="24"/>
        </w:rPr>
      </w:pPr>
      <w:r w:rsidRPr="00DA6CA5">
        <w:rPr>
          <w:rFonts w:ascii="Arial" w:hAnsi="Arial" w:cs="Arial"/>
          <w:b/>
          <w:bCs/>
          <w:i/>
          <w:iCs/>
          <w:sz w:val="24"/>
          <w:szCs w:val="24"/>
        </w:rPr>
        <w:t>What are the next steps?</w:t>
      </w:r>
    </w:p>
    <w:p w14:paraId="256A56CD" w14:textId="0E11C49A" w:rsidR="00C527AD" w:rsidRDefault="00C527AD" w:rsidP="00C527AD">
      <w:pPr>
        <w:rPr>
          <w:rFonts w:ascii="Arial" w:hAnsi="Arial" w:cs="Arial"/>
        </w:rPr>
      </w:pPr>
      <w:r>
        <w:rPr>
          <w:rFonts w:ascii="Arial" w:hAnsi="Arial" w:cs="Arial"/>
        </w:rPr>
        <w:t>After you have sent the letter, it is important to follow up</w:t>
      </w:r>
      <w:r w:rsidR="009110AA">
        <w:rPr>
          <w:rFonts w:ascii="Arial" w:hAnsi="Arial" w:cs="Arial"/>
        </w:rPr>
        <w:t xml:space="preserve">. </w:t>
      </w:r>
      <w:r>
        <w:rPr>
          <w:rFonts w:ascii="Arial" w:hAnsi="Arial" w:cs="Arial"/>
        </w:rPr>
        <w:t xml:space="preserve">Be professional but persistent. </w:t>
      </w:r>
    </w:p>
    <w:p w14:paraId="54D4A7FF" w14:textId="41A51DD8" w:rsidR="00C23E3A" w:rsidRDefault="00C23E3A" w:rsidP="00C527AD">
      <w:pPr>
        <w:rPr>
          <w:rFonts w:ascii="Arial" w:hAnsi="Arial" w:cs="Arial"/>
        </w:rPr>
      </w:pPr>
      <w:r>
        <w:rPr>
          <w:rFonts w:ascii="Arial" w:hAnsi="Arial" w:cs="Arial"/>
        </w:rPr>
        <w:t>Follow your local BCBS company’s appeal process. Each one should have steps for submitting additional appeals and requesting a peer review</w:t>
      </w:r>
      <w:r w:rsidR="00162659">
        <w:rPr>
          <w:rFonts w:ascii="Arial" w:hAnsi="Arial" w:cs="Arial"/>
        </w:rPr>
        <w:t xml:space="preserve"> if your appeals are not accepted.</w:t>
      </w:r>
    </w:p>
    <w:p w14:paraId="7AA4E26F" w14:textId="19C20D2D" w:rsidR="00163457" w:rsidRDefault="008C361F" w:rsidP="00163457">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If you have fully exhausted the </w:t>
      </w:r>
      <w:r w:rsidR="0052205A">
        <w:rPr>
          <w:rFonts w:ascii="Arial" w:eastAsia="Times New Roman" w:hAnsi="Arial" w:cs="Arial"/>
          <w:color w:val="000000"/>
          <w:kern w:val="0"/>
          <w14:ligatures w14:val="none"/>
        </w:rPr>
        <w:t>appeals process and a device is still not approved, you can submit a claims dispute with the Office of Personnel Management (OPM).</w:t>
      </w:r>
      <w:r w:rsidR="00163457">
        <w:rPr>
          <w:rFonts w:ascii="Arial" w:eastAsia="Times New Roman" w:hAnsi="Arial" w:cs="Arial"/>
          <w:color w:val="000000"/>
          <w:kern w:val="0"/>
          <w14:ligatures w14:val="none"/>
        </w:rPr>
        <w:t xml:space="preserve"> OPM offers guidance on </w:t>
      </w:r>
      <w:hyperlink r:id="rId9" w:history="1">
        <w:r w:rsidR="00163457" w:rsidRPr="003523B5">
          <w:rPr>
            <w:rStyle w:val="Hyperlink"/>
            <w:rFonts w:ascii="Arial" w:eastAsia="Times New Roman" w:hAnsi="Arial" w:cs="Arial"/>
            <w:kern w:val="0"/>
            <w14:ligatures w14:val="none"/>
          </w:rPr>
          <w:t>how to submit a disputed claim</w:t>
        </w:r>
      </w:hyperlink>
      <w:r w:rsidR="00163457">
        <w:rPr>
          <w:rFonts w:ascii="Arial" w:eastAsia="Times New Roman" w:hAnsi="Arial" w:cs="Arial"/>
          <w:color w:val="000000"/>
          <w:kern w:val="0"/>
          <w14:ligatures w14:val="none"/>
        </w:rPr>
        <w:t xml:space="preserve"> to their office</w:t>
      </w:r>
      <w:r w:rsidR="003523B5">
        <w:rPr>
          <w:rFonts w:ascii="Arial" w:eastAsia="Times New Roman" w:hAnsi="Arial" w:cs="Arial"/>
          <w:color w:val="000000"/>
          <w:kern w:val="0"/>
          <w14:ligatures w14:val="none"/>
        </w:rPr>
        <w:t>.</w:t>
      </w:r>
      <w:r w:rsidR="00163457">
        <w:rPr>
          <w:rFonts w:ascii="Arial" w:eastAsia="Times New Roman" w:hAnsi="Arial" w:cs="Arial"/>
          <w:color w:val="000000"/>
          <w:kern w:val="0"/>
          <w14:ligatures w14:val="none"/>
        </w:rPr>
        <w:t xml:space="preserve"> </w:t>
      </w:r>
    </w:p>
    <w:p w14:paraId="2B925850" w14:textId="77777777" w:rsidR="009110AA" w:rsidRPr="00BC637F" w:rsidRDefault="009110AA" w:rsidP="00C527AD">
      <w:pPr>
        <w:rPr>
          <w:rFonts w:ascii="Arial" w:hAnsi="Arial" w:cs="Arial"/>
        </w:rPr>
      </w:pPr>
    </w:p>
    <w:p w14:paraId="500DB8D3" w14:textId="64C4DDDF" w:rsidR="70547731" w:rsidRDefault="70547731" w:rsidP="70547731">
      <w:pPr>
        <w:rPr>
          <w:rFonts w:ascii="Arial" w:hAnsi="Arial" w:cs="Arial"/>
        </w:rPr>
      </w:pPr>
    </w:p>
    <w:p w14:paraId="592B057F" w14:textId="428C385B" w:rsidR="00F76F93" w:rsidRPr="00504190" w:rsidRDefault="3C262411" w:rsidP="00504190">
      <w:pPr>
        <w:jc w:val="center"/>
        <w:rPr>
          <w:rFonts w:ascii="Arial" w:hAnsi="Arial" w:cs="Arial"/>
          <w:b/>
          <w:bCs/>
          <w:i/>
          <w:iCs/>
          <w:color w:val="6C5E58"/>
        </w:rPr>
      </w:pPr>
      <w:r w:rsidRPr="3C262411">
        <w:rPr>
          <w:rFonts w:ascii="Arial" w:hAnsi="Arial" w:cs="Arial"/>
          <w:b/>
          <w:bCs/>
          <w:i/>
          <w:iCs/>
          <w:color w:val="6C5E58"/>
        </w:rPr>
        <w:t>***Delete this page before sending***</w:t>
      </w:r>
    </w:p>
    <w:p w14:paraId="1DAD228D" w14:textId="6704C09F" w:rsidR="00F76F93" w:rsidRPr="008F1420" w:rsidRDefault="00F76F93" w:rsidP="3C262411">
      <w:pPr>
        <w:jc w:val="right"/>
        <w:rPr>
          <w:rFonts w:ascii="Arial" w:hAnsi="Arial" w:cs="Arial"/>
        </w:rPr>
      </w:pPr>
      <w:r w:rsidRPr="008F1420">
        <w:rPr>
          <w:rFonts w:ascii="Arial" w:hAnsi="Arial" w:cs="Arial"/>
          <w:b/>
          <w:bCs/>
        </w:rPr>
        <w:lastRenderedPageBreak/>
        <w:t>Medical Necessity</w:t>
      </w:r>
      <w:r w:rsidR="00957D9F" w:rsidRPr="008F1420">
        <w:rPr>
          <w:rFonts w:ascii="Arial" w:hAnsi="Arial" w:cs="Arial"/>
          <w:b/>
          <w:bCs/>
        </w:rPr>
        <w:t xml:space="preserve"> – Air Conduction Hearing Aids </w:t>
      </w:r>
    </w:p>
    <w:p w14:paraId="7C068F6A" w14:textId="4413F0C6" w:rsidR="00F76F93" w:rsidRPr="008F1420" w:rsidRDefault="00F76F93" w:rsidP="00F76F93">
      <w:pPr>
        <w:spacing w:after="0"/>
        <w:rPr>
          <w:rFonts w:ascii="Arial" w:hAnsi="Arial" w:cs="Arial"/>
        </w:rPr>
      </w:pPr>
      <w:r w:rsidRPr="00160410">
        <w:rPr>
          <w:rFonts w:ascii="Arial" w:hAnsi="Arial" w:cs="Arial"/>
          <w:highlight w:val="lightGray"/>
        </w:rPr>
        <w:t>[Date of Submission]</w:t>
      </w:r>
    </w:p>
    <w:p w14:paraId="05F2AF94" w14:textId="77777777" w:rsidR="00F76F93" w:rsidRPr="008F1420" w:rsidRDefault="00F76F93" w:rsidP="00F76F93">
      <w:pPr>
        <w:spacing w:after="0"/>
        <w:rPr>
          <w:rFonts w:ascii="Arial" w:hAnsi="Arial" w:cs="Arial"/>
        </w:rPr>
      </w:pPr>
    </w:p>
    <w:p w14:paraId="0AB2AE09" w14:textId="6A718B73" w:rsidR="00F76F93" w:rsidRPr="00160410" w:rsidRDefault="00F76F93" w:rsidP="00F76F93">
      <w:pPr>
        <w:spacing w:after="0"/>
        <w:rPr>
          <w:rFonts w:ascii="Arial" w:hAnsi="Arial" w:cs="Arial"/>
          <w:highlight w:val="lightGray"/>
        </w:rPr>
      </w:pPr>
      <w:r w:rsidRPr="00160410">
        <w:rPr>
          <w:rFonts w:ascii="Arial" w:hAnsi="Arial" w:cs="Arial"/>
          <w:highlight w:val="lightGray"/>
        </w:rPr>
        <w:t>[Health Plan Name]</w:t>
      </w:r>
    </w:p>
    <w:p w14:paraId="0C1FB318" w14:textId="04BBC3B4" w:rsidR="00F76F93" w:rsidRPr="00160410" w:rsidRDefault="00F76F93" w:rsidP="00F76F93">
      <w:pPr>
        <w:spacing w:after="0"/>
        <w:rPr>
          <w:rFonts w:ascii="Arial" w:hAnsi="Arial" w:cs="Arial"/>
          <w:highlight w:val="lightGray"/>
        </w:rPr>
      </w:pPr>
      <w:r w:rsidRPr="00160410">
        <w:rPr>
          <w:rFonts w:ascii="Arial" w:hAnsi="Arial" w:cs="Arial"/>
          <w:highlight w:val="lightGray"/>
        </w:rPr>
        <w:t>[Health Plan Address]</w:t>
      </w:r>
    </w:p>
    <w:p w14:paraId="2EA27769" w14:textId="01E59DC2" w:rsidR="00F76F93" w:rsidRPr="008F1420" w:rsidRDefault="00F76F93" w:rsidP="00F76F93">
      <w:pPr>
        <w:spacing w:after="0"/>
        <w:rPr>
          <w:rFonts w:ascii="Arial" w:hAnsi="Arial" w:cs="Arial"/>
        </w:rPr>
      </w:pPr>
      <w:r w:rsidRPr="00160410">
        <w:rPr>
          <w:rFonts w:ascii="Arial" w:hAnsi="Arial" w:cs="Arial"/>
          <w:highlight w:val="lightGray"/>
        </w:rPr>
        <w:t>[City, State Zip]</w:t>
      </w:r>
    </w:p>
    <w:p w14:paraId="5456DB16" w14:textId="77777777" w:rsidR="00F76F93" w:rsidRPr="008F1420" w:rsidRDefault="00F76F93" w:rsidP="00F76F93">
      <w:pPr>
        <w:spacing w:after="0"/>
        <w:rPr>
          <w:rFonts w:ascii="Arial" w:hAnsi="Arial" w:cs="Arial"/>
        </w:rPr>
      </w:pPr>
    </w:p>
    <w:p w14:paraId="068FF076" w14:textId="77777777" w:rsidR="00F76F93" w:rsidRPr="008F1420" w:rsidRDefault="00F76F93" w:rsidP="00F76F93">
      <w:pPr>
        <w:spacing w:after="0"/>
        <w:rPr>
          <w:rFonts w:ascii="Arial" w:hAnsi="Arial" w:cs="Arial"/>
        </w:rPr>
      </w:pPr>
      <w:r w:rsidRPr="008F1420">
        <w:rPr>
          <w:rFonts w:ascii="Arial" w:hAnsi="Arial" w:cs="Arial"/>
        </w:rPr>
        <w:t xml:space="preserve">Re: </w:t>
      </w:r>
      <w:r w:rsidRPr="00160410">
        <w:rPr>
          <w:rFonts w:ascii="Arial" w:hAnsi="Arial" w:cs="Arial"/>
          <w:highlight w:val="lightGray"/>
        </w:rPr>
        <w:t>[Insert Patient Name and Date of Birth]</w:t>
      </w:r>
    </w:p>
    <w:p w14:paraId="5B08824F" w14:textId="77777777" w:rsidR="00F76F93" w:rsidRPr="008F1420" w:rsidRDefault="00F76F93" w:rsidP="00F76F93">
      <w:pPr>
        <w:spacing w:after="0"/>
        <w:rPr>
          <w:rFonts w:ascii="Arial" w:hAnsi="Arial" w:cs="Arial"/>
        </w:rPr>
      </w:pPr>
      <w:r w:rsidRPr="008F1420">
        <w:rPr>
          <w:rFonts w:ascii="Arial" w:hAnsi="Arial" w:cs="Arial"/>
        </w:rPr>
        <w:t xml:space="preserve">Member ID#: </w:t>
      </w:r>
      <w:r w:rsidRPr="00160410">
        <w:rPr>
          <w:rFonts w:ascii="Arial" w:hAnsi="Arial" w:cs="Arial"/>
          <w:highlight w:val="lightGray"/>
        </w:rPr>
        <w:t>[Insert Member ID Number]</w:t>
      </w:r>
    </w:p>
    <w:p w14:paraId="707BE750" w14:textId="77777777" w:rsidR="00F76F93" w:rsidRPr="008F1420" w:rsidRDefault="00F76F93" w:rsidP="00F76F93">
      <w:pPr>
        <w:spacing w:after="0"/>
        <w:rPr>
          <w:rFonts w:ascii="Arial" w:hAnsi="Arial" w:cs="Arial"/>
        </w:rPr>
      </w:pPr>
      <w:r w:rsidRPr="008F1420">
        <w:rPr>
          <w:rFonts w:ascii="Arial" w:hAnsi="Arial" w:cs="Arial"/>
        </w:rPr>
        <w:t xml:space="preserve">Member Name: </w:t>
      </w:r>
      <w:r w:rsidRPr="00160410">
        <w:rPr>
          <w:rFonts w:ascii="Arial" w:hAnsi="Arial" w:cs="Arial"/>
          <w:highlight w:val="lightGray"/>
        </w:rPr>
        <w:t>[Insert Member Name if not Patient]</w:t>
      </w:r>
    </w:p>
    <w:p w14:paraId="5C65E75D" w14:textId="77777777" w:rsidR="00F76F93" w:rsidRPr="008F1420" w:rsidRDefault="00F76F93" w:rsidP="00F76F93">
      <w:pPr>
        <w:spacing w:after="0"/>
        <w:rPr>
          <w:rFonts w:ascii="Arial" w:hAnsi="Arial" w:cs="Arial"/>
        </w:rPr>
      </w:pPr>
      <w:r w:rsidRPr="008F1420">
        <w:rPr>
          <w:rFonts w:ascii="Arial" w:hAnsi="Arial" w:cs="Arial"/>
        </w:rPr>
        <w:t xml:space="preserve">Group Name: </w:t>
      </w:r>
      <w:r w:rsidRPr="00160410">
        <w:rPr>
          <w:rFonts w:ascii="Arial" w:hAnsi="Arial" w:cs="Arial"/>
          <w:highlight w:val="lightGray"/>
        </w:rPr>
        <w:t>[Insert Group Name]</w:t>
      </w:r>
    </w:p>
    <w:p w14:paraId="14322C7E" w14:textId="4C69CC00" w:rsidR="00F76F93" w:rsidRPr="008F1420" w:rsidRDefault="00F76F93" w:rsidP="00F76F93">
      <w:pPr>
        <w:spacing w:after="0"/>
        <w:rPr>
          <w:rFonts w:ascii="Arial" w:hAnsi="Arial" w:cs="Arial"/>
        </w:rPr>
      </w:pPr>
      <w:r w:rsidRPr="008F1420">
        <w:rPr>
          <w:rFonts w:ascii="Arial" w:hAnsi="Arial" w:cs="Arial"/>
        </w:rPr>
        <w:t xml:space="preserve">Group ID#: </w:t>
      </w:r>
      <w:r w:rsidRPr="00160410">
        <w:rPr>
          <w:rFonts w:ascii="Arial" w:hAnsi="Arial" w:cs="Arial"/>
          <w:highlight w:val="lightGray"/>
        </w:rPr>
        <w:t>[Insert Group Number]</w:t>
      </w:r>
    </w:p>
    <w:p w14:paraId="4B8574F4" w14:textId="77777777" w:rsidR="00F76F93" w:rsidRPr="008F1420" w:rsidRDefault="00F76F93" w:rsidP="00F76F93">
      <w:pPr>
        <w:spacing w:after="0"/>
        <w:rPr>
          <w:rFonts w:ascii="Arial" w:hAnsi="Arial" w:cs="Arial"/>
        </w:rPr>
      </w:pPr>
    </w:p>
    <w:p w14:paraId="32853BF9" w14:textId="1339A905" w:rsidR="00F76F93" w:rsidRPr="008F1420" w:rsidRDefault="00F76F93" w:rsidP="00F76F93">
      <w:pPr>
        <w:spacing w:after="0"/>
        <w:rPr>
          <w:rFonts w:ascii="Arial" w:hAnsi="Arial" w:cs="Arial"/>
        </w:rPr>
      </w:pPr>
      <w:r w:rsidRPr="008F1420">
        <w:rPr>
          <w:rFonts w:ascii="Arial" w:hAnsi="Arial" w:cs="Arial"/>
        </w:rPr>
        <w:t>Dear Claims Department:</w:t>
      </w:r>
    </w:p>
    <w:p w14:paraId="2F65236D" w14:textId="77777777" w:rsidR="00F76F93" w:rsidRPr="008F1420" w:rsidRDefault="00F76F93" w:rsidP="00F76F93">
      <w:pPr>
        <w:spacing w:after="0"/>
        <w:rPr>
          <w:rFonts w:ascii="Arial" w:hAnsi="Arial" w:cs="Arial"/>
        </w:rPr>
      </w:pPr>
    </w:p>
    <w:p w14:paraId="71EE66AE" w14:textId="3124806B" w:rsidR="00957D9F" w:rsidRDefault="00F76F93" w:rsidP="00F76F93">
      <w:pPr>
        <w:spacing w:after="0"/>
        <w:rPr>
          <w:rFonts w:ascii="Arial" w:hAnsi="Arial" w:cs="Arial"/>
        </w:rPr>
      </w:pPr>
      <w:r w:rsidRPr="008F1420">
        <w:rPr>
          <w:rFonts w:ascii="Arial" w:hAnsi="Arial" w:cs="Arial"/>
        </w:rPr>
        <w:t xml:space="preserve">I am writing in support of payment by </w:t>
      </w:r>
      <w:r w:rsidRPr="00160410">
        <w:rPr>
          <w:rFonts w:ascii="Arial" w:hAnsi="Arial" w:cs="Arial"/>
          <w:highlight w:val="lightGray"/>
        </w:rPr>
        <w:t>[Health Plan</w:t>
      </w:r>
      <w:r w:rsidR="00D83DA6">
        <w:rPr>
          <w:rFonts w:ascii="Arial" w:hAnsi="Arial" w:cs="Arial"/>
          <w:highlight w:val="lightGray"/>
        </w:rPr>
        <w:t xml:space="preserve"> Name</w:t>
      </w:r>
      <w:r w:rsidRPr="00160410">
        <w:rPr>
          <w:rFonts w:ascii="Arial" w:hAnsi="Arial" w:cs="Arial"/>
          <w:highlight w:val="lightGray"/>
        </w:rPr>
        <w:t>]</w:t>
      </w:r>
      <w:r w:rsidRPr="008F1420">
        <w:rPr>
          <w:rFonts w:ascii="Arial" w:hAnsi="Arial" w:cs="Arial"/>
        </w:rPr>
        <w:t xml:space="preserve"> for </w:t>
      </w:r>
      <w:r w:rsidR="00756B18" w:rsidRPr="008F1420">
        <w:rPr>
          <w:rFonts w:ascii="Arial" w:hAnsi="Arial" w:cs="Arial"/>
        </w:rPr>
        <w:t>an air conduction hearing aid</w:t>
      </w:r>
      <w:r w:rsidRPr="008F1420">
        <w:rPr>
          <w:rFonts w:ascii="Arial" w:hAnsi="Arial" w:cs="Arial"/>
        </w:rPr>
        <w:t xml:space="preserve"> for </w:t>
      </w:r>
      <w:r w:rsidRPr="00160410">
        <w:rPr>
          <w:rFonts w:ascii="Arial" w:hAnsi="Arial" w:cs="Arial"/>
          <w:highlight w:val="lightGray"/>
        </w:rPr>
        <w:t>[</w:t>
      </w:r>
      <w:r w:rsidR="6FC6717B" w:rsidRPr="6FC6717B">
        <w:rPr>
          <w:rFonts w:ascii="Arial" w:hAnsi="Arial" w:cs="Arial"/>
          <w:highlight w:val="lightGray"/>
        </w:rPr>
        <w:t>Patient’s Name]</w:t>
      </w:r>
      <w:r w:rsidR="6FC6717B" w:rsidRPr="6FC6717B">
        <w:rPr>
          <w:rFonts w:ascii="Arial" w:hAnsi="Arial" w:cs="Arial"/>
        </w:rPr>
        <w:t>.</w:t>
      </w:r>
      <w:r w:rsidRPr="008F1420">
        <w:rPr>
          <w:rFonts w:ascii="Arial" w:hAnsi="Arial" w:cs="Arial"/>
        </w:rPr>
        <w:t xml:space="preserve"> </w:t>
      </w:r>
      <w:r w:rsidRPr="00160410">
        <w:rPr>
          <w:rFonts w:ascii="Arial" w:hAnsi="Arial" w:cs="Arial"/>
          <w:highlight w:val="lightGray"/>
        </w:rPr>
        <w:t>[Health Plan]</w:t>
      </w:r>
      <w:r w:rsidRPr="008F1420">
        <w:rPr>
          <w:rFonts w:ascii="Arial" w:hAnsi="Arial" w:cs="Arial"/>
        </w:rPr>
        <w:t xml:space="preserve"> denied payment for </w:t>
      </w:r>
      <w:r w:rsidR="00756B18" w:rsidRPr="008F1420">
        <w:rPr>
          <w:rFonts w:ascii="Arial" w:hAnsi="Arial" w:cs="Arial"/>
        </w:rPr>
        <w:t>the device</w:t>
      </w:r>
      <w:r w:rsidRPr="008F1420">
        <w:rPr>
          <w:rFonts w:ascii="Arial" w:hAnsi="Arial" w:cs="Arial"/>
        </w:rPr>
        <w:t xml:space="preserve"> because </w:t>
      </w:r>
      <w:r w:rsidR="00756B18" w:rsidRPr="00160410">
        <w:rPr>
          <w:rFonts w:ascii="Arial" w:hAnsi="Arial" w:cs="Arial"/>
          <w:highlight w:val="lightGray"/>
        </w:rPr>
        <w:t>[patient’s hearing loss is 40</w:t>
      </w:r>
      <w:r w:rsidR="008A5646">
        <w:rPr>
          <w:rFonts w:ascii="Arial" w:hAnsi="Arial" w:cs="Arial"/>
          <w:highlight w:val="lightGray"/>
        </w:rPr>
        <w:t xml:space="preserve"> decibels</w:t>
      </w:r>
      <w:r w:rsidR="00756B18" w:rsidRPr="00160410">
        <w:rPr>
          <w:rFonts w:ascii="Arial" w:hAnsi="Arial" w:cs="Arial"/>
          <w:highlight w:val="lightGray"/>
        </w:rPr>
        <w:t xml:space="preserve"> </w:t>
      </w:r>
      <w:r w:rsidR="008A5646">
        <w:rPr>
          <w:rFonts w:ascii="Arial" w:hAnsi="Arial" w:cs="Arial"/>
          <w:highlight w:val="lightGray"/>
        </w:rPr>
        <w:t>(</w:t>
      </w:r>
      <w:r w:rsidR="00756B18" w:rsidRPr="00160410">
        <w:rPr>
          <w:rFonts w:ascii="Arial" w:hAnsi="Arial" w:cs="Arial"/>
          <w:highlight w:val="lightGray"/>
        </w:rPr>
        <w:t>dB</w:t>
      </w:r>
      <w:r w:rsidR="008A5646">
        <w:rPr>
          <w:rFonts w:ascii="Arial" w:hAnsi="Arial" w:cs="Arial"/>
          <w:highlight w:val="lightGray"/>
        </w:rPr>
        <w:t>)</w:t>
      </w:r>
      <w:r w:rsidR="00756B18" w:rsidRPr="00160410">
        <w:rPr>
          <w:rFonts w:ascii="Arial" w:hAnsi="Arial" w:cs="Arial"/>
          <w:highlight w:val="lightGray"/>
        </w:rPr>
        <w:t xml:space="preserve"> or less</w:t>
      </w:r>
      <w:r w:rsidRPr="00160410">
        <w:rPr>
          <w:rFonts w:ascii="Arial" w:hAnsi="Arial" w:cs="Arial"/>
          <w:highlight w:val="lightGray"/>
        </w:rPr>
        <w:t>]</w:t>
      </w:r>
      <w:r w:rsidRPr="008F1420">
        <w:rPr>
          <w:rFonts w:ascii="Arial" w:hAnsi="Arial" w:cs="Arial"/>
        </w:rPr>
        <w:t xml:space="preserve">. (See enclosed information from </w:t>
      </w:r>
      <w:r w:rsidR="00957D9F" w:rsidRPr="008F1420">
        <w:rPr>
          <w:rFonts w:ascii="Arial" w:hAnsi="Arial" w:cs="Arial"/>
        </w:rPr>
        <w:t>the denial letter</w:t>
      </w:r>
      <w:r w:rsidRPr="008F1420">
        <w:rPr>
          <w:rFonts w:ascii="Arial" w:hAnsi="Arial" w:cs="Arial"/>
        </w:rPr>
        <w:t xml:space="preserve">) The </w:t>
      </w:r>
      <w:r w:rsidRPr="00160410">
        <w:rPr>
          <w:rFonts w:ascii="Arial" w:hAnsi="Arial" w:cs="Arial"/>
          <w:highlight w:val="lightGray"/>
        </w:rPr>
        <w:t>[insert date of denial]</w:t>
      </w:r>
      <w:r w:rsidRPr="008F1420">
        <w:rPr>
          <w:rFonts w:ascii="Arial" w:hAnsi="Arial" w:cs="Arial"/>
        </w:rPr>
        <w:t xml:space="preserve"> letter of denial stated that </w:t>
      </w:r>
      <w:r w:rsidRPr="00160410">
        <w:rPr>
          <w:rFonts w:ascii="Arial" w:hAnsi="Arial" w:cs="Arial"/>
          <w:highlight w:val="lightGray"/>
        </w:rPr>
        <w:t>[insert specific language from the denial letter]</w:t>
      </w:r>
      <w:r w:rsidRPr="008F1420">
        <w:rPr>
          <w:rFonts w:ascii="Arial" w:hAnsi="Arial" w:cs="Arial"/>
        </w:rPr>
        <w:t xml:space="preserve">. Please let me take this opportunity to explain why </w:t>
      </w:r>
      <w:r w:rsidRPr="00160410">
        <w:rPr>
          <w:rFonts w:ascii="Arial" w:hAnsi="Arial" w:cs="Arial"/>
          <w:highlight w:val="lightGray"/>
        </w:rPr>
        <w:t>[</w:t>
      </w:r>
      <w:r w:rsidR="6FC6717B" w:rsidRPr="6FC6717B">
        <w:rPr>
          <w:rFonts w:ascii="Arial" w:hAnsi="Arial" w:cs="Arial"/>
          <w:highlight w:val="lightGray"/>
        </w:rPr>
        <w:t>Patient’s Name</w:t>
      </w:r>
      <w:r w:rsidRPr="00160410">
        <w:rPr>
          <w:rFonts w:ascii="Arial" w:hAnsi="Arial" w:cs="Arial"/>
          <w:highlight w:val="lightGray"/>
        </w:rPr>
        <w:t>]</w:t>
      </w:r>
      <w:r w:rsidR="000C1BCA">
        <w:rPr>
          <w:rFonts w:ascii="Arial" w:hAnsi="Arial" w:cs="Arial"/>
        </w:rPr>
        <w:t>’s</w:t>
      </w:r>
      <w:r w:rsidRPr="008F1420">
        <w:rPr>
          <w:rFonts w:ascii="Arial" w:hAnsi="Arial" w:cs="Arial"/>
        </w:rPr>
        <w:t xml:space="preserve"> </w:t>
      </w:r>
      <w:r w:rsidR="00756B18" w:rsidRPr="008F1420">
        <w:rPr>
          <w:rFonts w:ascii="Arial" w:hAnsi="Arial" w:cs="Arial"/>
        </w:rPr>
        <w:t>air conduction hearing aid</w:t>
      </w:r>
      <w:r w:rsidRPr="008F1420">
        <w:rPr>
          <w:rFonts w:ascii="Arial" w:hAnsi="Arial" w:cs="Arial"/>
        </w:rPr>
        <w:t xml:space="preserve"> should be covered.</w:t>
      </w:r>
    </w:p>
    <w:p w14:paraId="0E96C998" w14:textId="41F7FDAE" w:rsidR="008F1420" w:rsidRPr="008F1420" w:rsidRDefault="008F1420" w:rsidP="008F1420">
      <w:pPr>
        <w:pStyle w:val="NormalWeb"/>
        <w:spacing w:after="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rPr>
        <w:t xml:space="preserve">While the </w:t>
      </w:r>
      <w:r w:rsidR="00160410">
        <w:rPr>
          <w:rFonts w:ascii="Arial" w:hAnsi="Arial" w:cs="Arial"/>
          <w:color w:val="000000"/>
          <w:sz w:val="22"/>
          <w:szCs w:val="22"/>
          <w:bdr w:val="none" w:sz="0" w:space="0" w:color="auto" w:frame="1"/>
        </w:rPr>
        <w:t xml:space="preserve">BCBS FEP </w:t>
      </w:r>
      <w:r>
        <w:rPr>
          <w:rFonts w:ascii="Arial" w:hAnsi="Arial" w:cs="Arial"/>
          <w:color w:val="000000"/>
          <w:sz w:val="22"/>
          <w:szCs w:val="22"/>
          <w:bdr w:val="none" w:sz="0" w:space="0" w:color="auto" w:frame="1"/>
        </w:rPr>
        <w:t>UM Guideline 005 does indicate coverage is considered medically necessary when a patient’s hearing loss is above 40 dB</w:t>
      </w:r>
      <w:r w:rsidR="000C1BCA">
        <w:rPr>
          <w:rFonts w:ascii="Arial" w:hAnsi="Arial" w:cs="Arial"/>
          <w:color w:val="000000"/>
          <w:sz w:val="22"/>
          <w:szCs w:val="22"/>
          <w:bdr w:val="none" w:sz="0" w:space="0" w:color="auto" w:frame="1"/>
        </w:rPr>
        <w:t>,</w:t>
      </w:r>
      <w:r>
        <w:rPr>
          <w:rFonts w:ascii="Arial" w:hAnsi="Arial" w:cs="Arial"/>
          <w:color w:val="000000"/>
          <w:sz w:val="22"/>
          <w:szCs w:val="22"/>
          <w:bdr w:val="none" w:sz="0" w:space="0" w:color="auto" w:frame="1"/>
        </w:rPr>
        <w:t xml:space="preserve"> it also states that “</w:t>
      </w:r>
      <w:r w:rsidR="005175F3">
        <w:rPr>
          <w:rFonts w:ascii="Arial" w:hAnsi="Arial" w:cs="Arial"/>
          <w:b/>
          <w:bCs/>
          <w:sz w:val="22"/>
          <w:szCs w:val="22"/>
        </w:rPr>
        <w:t>c</w:t>
      </w:r>
      <w:r w:rsidRPr="00A8719C">
        <w:rPr>
          <w:rFonts w:ascii="Arial" w:hAnsi="Arial" w:cs="Arial"/>
          <w:b/>
          <w:bCs/>
          <w:sz w:val="22"/>
          <w:szCs w:val="22"/>
        </w:rPr>
        <w:t>onsideration should be given on an individual basis, for hearing loss of 40 decibels or less with a prescription from a licensed healthcare provider</w:t>
      </w:r>
      <w:r w:rsidRPr="0033240B">
        <w:rPr>
          <w:rFonts w:ascii="Arial" w:hAnsi="Arial" w:cs="Arial"/>
          <w:sz w:val="22"/>
          <w:szCs w:val="22"/>
        </w:rPr>
        <w:t>.</w:t>
      </w:r>
      <w:r w:rsidRPr="0033240B">
        <w:rPr>
          <w:rFonts w:ascii="Arial" w:hAnsi="Arial" w:cs="Arial"/>
          <w:b/>
          <w:bCs/>
          <w:color w:val="000000"/>
          <w:sz w:val="22"/>
          <w:szCs w:val="22"/>
          <w:bdr w:val="none" w:sz="0" w:space="0" w:color="auto" w:frame="1"/>
          <w:shd w:val="clear" w:color="auto" w:fill="FFFFFF"/>
        </w:rPr>
        <w:t>”</w:t>
      </w:r>
      <w:r w:rsidRPr="009462D4">
        <w:rPr>
          <w:rFonts w:ascii="Arial" w:hAnsi="Arial" w:cs="Arial"/>
          <w:color w:val="000000"/>
          <w:sz w:val="22"/>
          <w:szCs w:val="22"/>
          <w:bdr w:val="none" w:sz="0" w:space="0" w:color="auto" w:frame="1"/>
          <w:shd w:val="clear" w:color="auto" w:fill="FFFFFF"/>
          <w:vertAlign w:val="superscript"/>
        </w:rPr>
        <w:t>1</w:t>
      </w:r>
      <w:r w:rsidRPr="0033240B">
        <w:rPr>
          <w:rFonts w:ascii="Arial" w:hAnsi="Arial" w:cs="Arial"/>
          <w:b/>
          <w:bCs/>
          <w:color w:val="000000"/>
          <w:sz w:val="22"/>
          <w:szCs w:val="22"/>
          <w:bdr w:val="none" w:sz="0" w:space="0" w:color="auto" w:frame="1"/>
          <w:shd w:val="clear" w:color="auto" w:fill="FFFFFF"/>
          <w:vertAlign w:val="superscript"/>
        </w:rPr>
        <w:t xml:space="preserve"> </w:t>
      </w:r>
      <w:r>
        <w:rPr>
          <w:rFonts w:ascii="Arial" w:hAnsi="Arial" w:cs="Arial"/>
          <w:color w:val="000000"/>
          <w:sz w:val="22"/>
          <w:szCs w:val="22"/>
          <w:bdr w:val="none" w:sz="0" w:space="0" w:color="auto" w:frame="1"/>
        </w:rPr>
        <w:t>I respectfully ask that coverage for this patient’s air conduction hearing aid be considered</w:t>
      </w:r>
      <w:r>
        <w:rPr>
          <w:rFonts w:ascii="Arial" w:hAnsi="Arial" w:cs="Arial"/>
          <w:color w:val="000000"/>
          <w:sz w:val="22"/>
          <w:szCs w:val="22"/>
          <w:bdr w:val="none" w:sz="0" w:space="0" w:color="auto" w:frame="1"/>
          <w:shd w:val="clear" w:color="auto" w:fill="FFFFFF"/>
        </w:rPr>
        <w:t xml:space="preserve"> based on </w:t>
      </w:r>
      <w:r w:rsidR="00160410">
        <w:rPr>
          <w:rFonts w:ascii="Arial" w:hAnsi="Arial" w:cs="Arial"/>
          <w:color w:val="000000"/>
          <w:sz w:val="22"/>
          <w:szCs w:val="22"/>
          <w:bdr w:val="none" w:sz="0" w:space="0" w:color="auto" w:frame="1"/>
          <w:shd w:val="clear" w:color="auto" w:fill="FFFFFF"/>
        </w:rPr>
        <w:t>their functional need for a hearing aid.</w:t>
      </w:r>
    </w:p>
    <w:p w14:paraId="63D55305" w14:textId="6E7177C2" w:rsidR="00160410" w:rsidRPr="00C47D07" w:rsidRDefault="3C262411" w:rsidP="3C262411">
      <w:pPr>
        <w:pStyle w:val="NormalWeb"/>
        <w:spacing w:after="0"/>
        <w:ind w:left="630" w:right="900"/>
        <w:rPr>
          <w:rFonts w:ascii="Arial" w:hAnsi="Arial" w:cs="Arial"/>
          <w:i/>
          <w:color w:val="6C5E58"/>
          <w:sz w:val="22"/>
          <w:szCs w:val="22"/>
        </w:rPr>
      </w:pPr>
      <w:r w:rsidRPr="3C262411">
        <w:rPr>
          <w:rFonts w:ascii="Arial" w:hAnsi="Arial" w:cs="Arial"/>
          <w:i/>
          <w:iCs/>
          <w:color w:val="6C5E58"/>
          <w:sz w:val="22"/>
          <w:szCs w:val="22"/>
        </w:rPr>
        <w:t xml:space="preserve">NOTE: </w:t>
      </w:r>
      <w:r w:rsidR="008F1420" w:rsidRPr="3C262411">
        <w:rPr>
          <w:rFonts w:ascii="Arial" w:hAnsi="Arial" w:cs="Arial"/>
          <w:i/>
          <w:color w:val="6C5E58"/>
          <w:sz w:val="22"/>
          <w:szCs w:val="22"/>
        </w:rPr>
        <w:t xml:space="preserve">Edit the </w:t>
      </w:r>
      <w:r w:rsidRPr="3C262411">
        <w:rPr>
          <w:rFonts w:ascii="Arial" w:hAnsi="Arial" w:cs="Arial"/>
          <w:i/>
          <w:iCs/>
          <w:color w:val="6C5E58"/>
          <w:sz w:val="22"/>
          <w:szCs w:val="22"/>
        </w:rPr>
        <w:t xml:space="preserve">paragraphs </w:t>
      </w:r>
      <w:r w:rsidR="008F1420" w:rsidRPr="3C262411">
        <w:rPr>
          <w:rFonts w:ascii="Arial" w:hAnsi="Arial" w:cs="Arial"/>
          <w:i/>
          <w:color w:val="6C5E58"/>
          <w:sz w:val="22"/>
          <w:szCs w:val="22"/>
        </w:rPr>
        <w:t xml:space="preserve">below to </w:t>
      </w:r>
      <w:r w:rsidRPr="3C262411">
        <w:rPr>
          <w:rFonts w:ascii="Arial" w:hAnsi="Arial" w:cs="Arial"/>
          <w:i/>
          <w:iCs/>
          <w:color w:val="6C5E58"/>
          <w:sz w:val="22"/>
          <w:szCs w:val="22"/>
        </w:rPr>
        <w:t>summarize</w:t>
      </w:r>
      <w:r w:rsidR="008F1420" w:rsidRPr="3C262411">
        <w:rPr>
          <w:rFonts w:ascii="Arial" w:hAnsi="Arial" w:cs="Arial"/>
          <w:i/>
          <w:color w:val="6C5E58"/>
          <w:sz w:val="22"/>
          <w:szCs w:val="22"/>
        </w:rPr>
        <w:t xml:space="preserve"> the </w:t>
      </w:r>
      <w:r w:rsidRPr="3C262411">
        <w:rPr>
          <w:rFonts w:ascii="Arial" w:hAnsi="Arial" w:cs="Arial"/>
          <w:i/>
          <w:iCs/>
          <w:color w:val="6C5E58"/>
          <w:sz w:val="22"/>
          <w:szCs w:val="22"/>
        </w:rPr>
        <w:t xml:space="preserve">patient’s </w:t>
      </w:r>
      <w:r w:rsidR="008F1420" w:rsidRPr="3C262411">
        <w:rPr>
          <w:rFonts w:ascii="Arial" w:hAnsi="Arial" w:cs="Arial"/>
          <w:i/>
          <w:color w:val="6C5E58"/>
          <w:sz w:val="22"/>
          <w:szCs w:val="22"/>
        </w:rPr>
        <w:t>testing and results</w:t>
      </w:r>
      <w:r w:rsidRPr="3C262411">
        <w:rPr>
          <w:rFonts w:ascii="Arial" w:hAnsi="Arial" w:cs="Arial"/>
          <w:i/>
          <w:iCs/>
          <w:color w:val="6C5E58"/>
          <w:sz w:val="22"/>
          <w:szCs w:val="22"/>
        </w:rPr>
        <w:t>.</w:t>
      </w:r>
      <w:r w:rsidR="008F1420" w:rsidRPr="3C262411">
        <w:rPr>
          <w:rFonts w:ascii="Arial" w:hAnsi="Arial" w:cs="Arial"/>
          <w:i/>
          <w:color w:val="6C5E58"/>
          <w:sz w:val="22"/>
          <w:szCs w:val="22"/>
        </w:rPr>
        <w:t xml:space="preserve"> </w:t>
      </w:r>
      <w:r w:rsidR="00473F1A" w:rsidRPr="3C262411">
        <w:rPr>
          <w:rFonts w:ascii="Arial" w:hAnsi="Arial" w:cs="Arial"/>
          <w:i/>
          <w:color w:val="6C5E58"/>
          <w:sz w:val="22"/>
          <w:szCs w:val="22"/>
        </w:rPr>
        <w:t>A</w:t>
      </w:r>
      <w:r w:rsidR="008F1420" w:rsidRPr="3C262411">
        <w:rPr>
          <w:rFonts w:ascii="Arial" w:hAnsi="Arial" w:cs="Arial"/>
          <w:i/>
          <w:color w:val="6C5E58"/>
          <w:sz w:val="22"/>
          <w:szCs w:val="22"/>
        </w:rPr>
        <w:t>ny information you submit in this letter should support the medical necessity of this patient’s need for a device</w:t>
      </w:r>
      <w:r w:rsidR="00160410" w:rsidRPr="3C262411">
        <w:rPr>
          <w:rFonts w:ascii="Arial" w:hAnsi="Arial" w:cs="Arial"/>
          <w:i/>
          <w:color w:val="6C5E58"/>
          <w:sz w:val="22"/>
          <w:szCs w:val="22"/>
        </w:rPr>
        <w:t xml:space="preserve">. </w:t>
      </w:r>
      <w:r w:rsidRPr="3C262411">
        <w:rPr>
          <w:rFonts w:ascii="Arial" w:hAnsi="Arial" w:cs="Arial"/>
          <w:i/>
          <w:iCs/>
          <w:color w:val="6C5E58"/>
          <w:sz w:val="22"/>
          <w:szCs w:val="22"/>
        </w:rPr>
        <w:t>Attach</w:t>
      </w:r>
      <w:r w:rsidR="00160410" w:rsidRPr="3C262411">
        <w:rPr>
          <w:rFonts w:ascii="Arial" w:hAnsi="Arial" w:cs="Arial"/>
          <w:i/>
          <w:color w:val="6C5E58"/>
          <w:sz w:val="22"/>
          <w:szCs w:val="22"/>
        </w:rPr>
        <w:t xml:space="preserve"> </w:t>
      </w:r>
      <w:r w:rsidR="00AA1516" w:rsidRPr="3C262411">
        <w:rPr>
          <w:rFonts w:ascii="Arial" w:hAnsi="Arial" w:cs="Arial"/>
          <w:i/>
          <w:color w:val="6C5E58"/>
          <w:sz w:val="22"/>
          <w:szCs w:val="22"/>
        </w:rPr>
        <w:t xml:space="preserve">the </w:t>
      </w:r>
      <w:r w:rsidR="00160410" w:rsidRPr="3C262411">
        <w:rPr>
          <w:rFonts w:ascii="Arial" w:hAnsi="Arial" w:cs="Arial"/>
          <w:i/>
          <w:color w:val="6C5E58"/>
          <w:sz w:val="22"/>
          <w:szCs w:val="22"/>
        </w:rPr>
        <w:t>patient’s test results and any relevant documentation</w:t>
      </w:r>
      <w:r w:rsidRPr="3C262411">
        <w:rPr>
          <w:rFonts w:ascii="Arial" w:hAnsi="Arial" w:cs="Arial"/>
          <w:i/>
          <w:iCs/>
          <w:color w:val="6C5E58"/>
          <w:sz w:val="22"/>
          <w:szCs w:val="22"/>
        </w:rPr>
        <w:t>.</w:t>
      </w:r>
    </w:p>
    <w:p w14:paraId="7C7FA17C" w14:textId="0BA4BAFB" w:rsidR="003265A3" w:rsidRDefault="008F1420" w:rsidP="008F1420">
      <w:pPr>
        <w:pStyle w:val="NormalWeb"/>
        <w:spacing w:after="0"/>
        <w:rPr>
          <w:rFonts w:ascii="Arial" w:hAnsi="Arial" w:cs="Arial"/>
          <w:color w:val="000000"/>
          <w:sz w:val="22"/>
          <w:szCs w:val="22"/>
        </w:rPr>
      </w:pPr>
      <w:r w:rsidRPr="3C262411">
        <w:rPr>
          <w:rFonts w:ascii="Arial" w:hAnsi="Arial" w:cs="Arial"/>
          <w:color w:val="000000" w:themeColor="text1"/>
          <w:sz w:val="22"/>
          <w:szCs w:val="22"/>
        </w:rPr>
        <w:t>Medical necessity should not be determined based on average decibel loss alone. There are multiple factors that audiologists consider when determining a patient’s functional need for a hearing aid.</w:t>
      </w:r>
      <w:r w:rsidR="003265A3" w:rsidRPr="3C262411">
        <w:rPr>
          <w:rFonts w:ascii="Arial" w:hAnsi="Arial" w:cs="Arial"/>
          <w:color w:val="000000" w:themeColor="text1"/>
          <w:sz w:val="22"/>
          <w:szCs w:val="22"/>
          <w:vertAlign w:val="superscript"/>
        </w:rPr>
        <w:t>2</w:t>
      </w:r>
      <w:r w:rsidRPr="3C262411">
        <w:rPr>
          <w:rFonts w:ascii="Arial" w:hAnsi="Arial" w:cs="Arial"/>
          <w:color w:val="000000" w:themeColor="text1"/>
          <w:sz w:val="22"/>
          <w:szCs w:val="22"/>
        </w:rPr>
        <w:t xml:space="preserve"> </w:t>
      </w:r>
      <w:r w:rsidR="00160410" w:rsidRPr="3C262411">
        <w:rPr>
          <w:rFonts w:ascii="Arial" w:hAnsi="Arial" w:cs="Arial"/>
          <w:color w:val="000000" w:themeColor="text1"/>
          <w:sz w:val="22"/>
          <w:szCs w:val="22"/>
        </w:rPr>
        <w:t xml:space="preserve">This patient’s function is impacted by their hearing loss in several areas. </w:t>
      </w:r>
      <w:r w:rsidR="3C262411" w:rsidRPr="3C262411">
        <w:rPr>
          <w:rFonts w:ascii="Arial" w:hAnsi="Arial" w:cs="Arial"/>
          <w:color w:val="000000" w:themeColor="text1"/>
          <w:sz w:val="22"/>
          <w:szCs w:val="22"/>
        </w:rPr>
        <w:t xml:space="preserve">For </w:t>
      </w:r>
      <w:r w:rsidR="3C262411" w:rsidRPr="3C262411">
        <w:rPr>
          <w:rFonts w:ascii="Arial" w:hAnsi="Arial" w:cs="Arial"/>
          <w:color w:val="000000" w:themeColor="text1"/>
          <w:sz w:val="22"/>
          <w:szCs w:val="22"/>
          <w:highlight w:val="lightGray"/>
        </w:rPr>
        <w:t>[Patient’s Name</w:t>
      </w:r>
      <w:r w:rsidR="00160410" w:rsidRPr="3C262411">
        <w:rPr>
          <w:rFonts w:ascii="Arial" w:hAnsi="Arial" w:cs="Arial"/>
          <w:color w:val="000000" w:themeColor="text1"/>
          <w:sz w:val="22"/>
          <w:szCs w:val="22"/>
          <w:highlight w:val="lightGray"/>
        </w:rPr>
        <w:t>]</w:t>
      </w:r>
      <w:r w:rsidR="00160410" w:rsidRPr="3C262411">
        <w:rPr>
          <w:rFonts w:ascii="Arial" w:hAnsi="Arial" w:cs="Arial"/>
          <w:color w:val="000000" w:themeColor="text1"/>
          <w:sz w:val="22"/>
          <w:szCs w:val="22"/>
        </w:rPr>
        <w:t xml:space="preserve"> this includes </w:t>
      </w:r>
      <w:r w:rsidR="00160410" w:rsidRPr="3C262411">
        <w:rPr>
          <w:rFonts w:ascii="Arial" w:hAnsi="Arial" w:cs="Arial"/>
          <w:color w:val="000000" w:themeColor="text1"/>
          <w:sz w:val="22"/>
          <w:szCs w:val="22"/>
          <w:highlight w:val="lightGray"/>
        </w:rPr>
        <w:t>[list all areas impacted</w:t>
      </w:r>
      <w:r w:rsidR="00794496" w:rsidRPr="3C262411">
        <w:rPr>
          <w:rFonts w:ascii="Arial" w:hAnsi="Arial" w:cs="Arial"/>
          <w:color w:val="000000" w:themeColor="text1"/>
          <w:sz w:val="22"/>
          <w:szCs w:val="22"/>
          <w:highlight w:val="lightGray"/>
        </w:rPr>
        <w:t>,</w:t>
      </w:r>
      <w:r w:rsidR="00160410" w:rsidRPr="3C262411">
        <w:rPr>
          <w:rFonts w:ascii="Arial" w:hAnsi="Arial" w:cs="Arial"/>
          <w:color w:val="000000" w:themeColor="text1"/>
          <w:sz w:val="22"/>
          <w:szCs w:val="22"/>
          <w:highlight w:val="lightGray"/>
        </w:rPr>
        <w:t xml:space="preserve"> such as </w:t>
      </w:r>
      <w:r w:rsidRPr="3C262411">
        <w:rPr>
          <w:rFonts w:ascii="Arial" w:hAnsi="Arial" w:cs="Arial"/>
          <w:color w:val="000000" w:themeColor="text1"/>
          <w:sz w:val="22"/>
          <w:szCs w:val="22"/>
          <w:highlight w:val="lightGray"/>
        </w:rPr>
        <w:t>speech intelligibility index, patient reported outcomes, speech-in-noise testing, cognition</w:t>
      </w:r>
      <w:r w:rsidR="00160410" w:rsidRPr="3C262411">
        <w:rPr>
          <w:rFonts w:ascii="Arial" w:hAnsi="Arial" w:cs="Arial"/>
          <w:color w:val="000000" w:themeColor="text1"/>
          <w:sz w:val="22"/>
          <w:szCs w:val="22"/>
          <w:highlight w:val="lightGray"/>
        </w:rPr>
        <w:t>, etc.]</w:t>
      </w:r>
      <w:r w:rsidRPr="3C262411">
        <w:rPr>
          <w:rFonts w:ascii="Arial" w:hAnsi="Arial" w:cs="Arial"/>
          <w:color w:val="000000" w:themeColor="text1"/>
          <w:sz w:val="22"/>
          <w:szCs w:val="22"/>
        </w:rPr>
        <w:t xml:space="preserve"> </w:t>
      </w:r>
    </w:p>
    <w:p w14:paraId="3D8F40B5" w14:textId="6287F185" w:rsidR="003265A3" w:rsidRDefault="003265A3" w:rsidP="008F1420">
      <w:pPr>
        <w:pStyle w:val="NormalWeb"/>
        <w:spacing w:after="0"/>
        <w:rPr>
          <w:rFonts w:ascii="Arial" w:hAnsi="Arial" w:cs="Arial"/>
          <w:color w:val="000000"/>
          <w:sz w:val="22"/>
          <w:szCs w:val="22"/>
        </w:rPr>
      </w:pPr>
      <w:r w:rsidRPr="3C262411">
        <w:rPr>
          <w:rFonts w:ascii="Arial" w:hAnsi="Arial" w:cs="Arial"/>
          <w:color w:val="000000" w:themeColor="text1"/>
          <w:sz w:val="22"/>
          <w:szCs w:val="22"/>
          <w:highlight w:val="lightGray"/>
        </w:rPr>
        <w:t>[</w:t>
      </w:r>
      <w:r w:rsidR="3C262411" w:rsidRPr="3C262411">
        <w:rPr>
          <w:rFonts w:ascii="Arial" w:hAnsi="Arial" w:cs="Arial"/>
          <w:color w:val="000000" w:themeColor="text1"/>
          <w:sz w:val="22"/>
          <w:szCs w:val="22"/>
          <w:highlight w:val="lightGray"/>
        </w:rPr>
        <w:t>In this paragraph, provide details</w:t>
      </w:r>
      <w:r w:rsidRPr="3C262411">
        <w:rPr>
          <w:rFonts w:ascii="Arial" w:hAnsi="Arial" w:cs="Arial"/>
          <w:color w:val="000000" w:themeColor="text1"/>
          <w:sz w:val="22"/>
          <w:szCs w:val="22"/>
          <w:highlight w:val="lightGray"/>
        </w:rPr>
        <w:t xml:space="preserve"> on </w:t>
      </w:r>
      <w:r w:rsidR="3C262411" w:rsidRPr="3C262411">
        <w:rPr>
          <w:rFonts w:ascii="Arial" w:hAnsi="Arial" w:cs="Arial"/>
          <w:color w:val="000000" w:themeColor="text1"/>
          <w:sz w:val="22"/>
          <w:szCs w:val="22"/>
          <w:highlight w:val="lightGray"/>
        </w:rPr>
        <w:t>the</w:t>
      </w:r>
      <w:r w:rsidRPr="3C262411">
        <w:rPr>
          <w:rFonts w:ascii="Arial" w:hAnsi="Arial" w:cs="Arial"/>
          <w:color w:val="000000" w:themeColor="text1"/>
          <w:sz w:val="22"/>
          <w:szCs w:val="22"/>
          <w:highlight w:val="lightGray"/>
        </w:rPr>
        <w:t xml:space="preserve"> patient’s condition and how the areas tested impact their ability to function in different aspects of their life</w:t>
      </w:r>
      <w:r w:rsidR="3C262411" w:rsidRPr="3C262411">
        <w:rPr>
          <w:rFonts w:ascii="Arial" w:hAnsi="Arial" w:cs="Arial"/>
          <w:color w:val="000000" w:themeColor="text1"/>
          <w:sz w:val="22"/>
          <w:szCs w:val="22"/>
          <w:highlight w:val="lightGray"/>
        </w:rPr>
        <w:t>. Include a description of the potential impact on the patient’s safety, health, or other factors that could increase health care costs, if the hearing loss is left untreated</w:t>
      </w:r>
      <w:r w:rsidRPr="3C262411">
        <w:rPr>
          <w:rFonts w:ascii="Arial" w:hAnsi="Arial" w:cs="Arial"/>
          <w:color w:val="000000" w:themeColor="text1"/>
          <w:sz w:val="22"/>
          <w:szCs w:val="22"/>
          <w:highlight w:val="lightGray"/>
        </w:rPr>
        <w:t>.]</w:t>
      </w:r>
    </w:p>
    <w:p w14:paraId="7F3EEA52" w14:textId="35A928FC" w:rsidR="008F1420" w:rsidRPr="00776818" w:rsidRDefault="00776818" w:rsidP="3C262411">
      <w:pPr>
        <w:pStyle w:val="NormalWeb"/>
        <w:spacing w:after="0"/>
        <w:ind w:left="630"/>
        <w:rPr>
          <w:rFonts w:ascii="Arial" w:hAnsi="Arial" w:cs="Arial"/>
          <w:i/>
          <w:color w:val="6C5E58"/>
          <w:sz w:val="22"/>
          <w:szCs w:val="22"/>
        </w:rPr>
      </w:pPr>
      <w:r w:rsidRPr="3C262411">
        <w:rPr>
          <w:rFonts w:ascii="Arial" w:hAnsi="Arial" w:cs="Arial"/>
          <w:i/>
          <w:iCs/>
          <w:color w:val="6C5E58"/>
          <w:sz w:val="22"/>
          <w:szCs w:val="22"/>
        </w:rPr>
        <w:t xml:space="preserve">NOTE: </w:t>
      </w:r>
      <w:r w:rsidR="003265A3" w:rsidRPr="3C262411">
        <w:rPr>
          <w:rFonts w:ascii="Arial" w:hAnsi="Arial" w:cs="Arial"/>
          <w:i/>
          <w:color w:val="6C5E58"/>
          <w:sz w:val="22"/>
          <w:szCs w:val="22"/>
        </w:rPr>
        <w:t>Keep the</w:t>
      </w:r>
      <w:r w:rsidR="00B01A31" w:rsidRPr="3C262411">
        <w:rPr>
          <w:rFonts w:ascii="Arial" w:hAnsi="Arial" w:cs="Arial"/>
          <w:i/>
          <w:color w:val="6C5E58"/>
          <w:sz w:val="22"/>
          <w:szCs w:val="22"/>
        </w:rPr>
        <w:t xml:space="preserve"> below</w:t>
      </w:r>
      <w:r w:rsidR="003265A3" w:rsidRPr="3C262411">
        <w:rPr>
          <w:rFonts w:ascii="Arial" w:hAnsi="Arial" w:cs="Arial"/>
          <w:i/>
          <w:color w:val="6C5E58"/>
          <w:sz w:val="22"/>
          <w:szCs w:val="22"/>
        </w:rPr>
        <w:t xml:space="preserve"> research that relates to </w:t>
      </w:r>
      <w:r w:rsidR="003265A3" w:rsidRPr="3C262411">
        <w:rPr>
          <w:rFonts w:ascii="Arial" w:hAnsi="Arial" w:cs="Arial"/>
          <w:i/>
          <w:iCs/>
          <w:color w:val="6C5E58"/>
          <w:sz w:val="22"/>
          <w:szCs w:val="22"/>
        </w:rPr>
        <w:t>th</w:t>
      </w:r>
      <w:r w:rsidR="0055788D" w:rsidRPr="3C262411">
        <w:rPr>
          <w:rFonts w:ascii="Arial" w:hAnsi="Arial" w:cs="Arial"/>
          <w:i/>
          <w:iCs/>
          <w:color w:val="6C5E58"/>
          <w:sz w:val="22"/>
          <w:szCs w:val="22"/>
        </w:rPr>
        <w:t>e</w:t>
      </w:r>
      <w:r w:rsidR="003265A3" w:rsidRPr="3C262411">
        <w:rPr>
          <w:rFonts w:ascii="Arial" w:hAnsi="Arial" w:cs="Arial"/>
          <w:i/>
          <w:color w:val="6C5E58"/>
          <w:sz w:val="22"/>
          <w:szCs w:val="22"/>
        </w:rPr>
        <w:t xml:space="preserve"> patient’s testing. Remove any</w:t>
      </w:r>
      <w:r w:rsidR="00BB2E9E" w:rsidRPr="3C262411">
        <w:rPr>
          <w:rFonts w:ascii="Arial" w:hAnsi="Arial" w:cs="Arial"/>
          <w:i/>
          <w:color w:val="6C5E58"/>
          <w:sz w:val="22"/>
          <w:szCs w:val="22"/>
        </w:rPr>
        <w:t xml:space="preserve"> citations</w:t>
      </w:r>
      <w:r w:rsidR="003265A3" w:rsidRPr="3C262411">
        <w:rPr>
          <w:rFonts w:ascii="Arial" w:hAnsi="Arial" w:cs="Arial"/>
          <w:i/>
          <w:color w:val="6C5E58"/>
          <w:sz w:val="22"/>
          <w:szCs w:val="22"/>
        </w:rPr>
        <w:t xml:space="preserve"> that are not relevant and add more that you believe will support your </w:t>
      </w:r>
      <w:r w:rsidR="003265A3" w:rsidRPr="3C262411">
        <w:rPr>
          <w:rFonts w:ascii="Arial" w:hAnsi="Arial" w:cs="Arial"/>
          <w:i/>
          <w:color w:val="6C5E58"/>
          <w:sz w:val="22"/>
          <w:szCs w:val="22"/>
        </w:rPr>
        <w:lastRenderedPageBreak/>
        <w:t>recommendation for a hearing aid.</w:t>
      </w:r>
      <w:r w:rsidR="00184B64" w:rsidRPr="3C262411">
        <w:rPr>
          <w:rFonts w:ascii="Arial" w:hAnsi="Arial" w:cs="Arial"/>
          <w:i/>
          <w:color w:val="6C5E58"/>
          <w:sz w:val="22"/>
          <w:szCs w:val="22"/>
        </w:rPr>
        <w:t xml:space="preserve"> </w:t>
      </w:r>
      <w:r w:rsidR="0055788D" w:rsidRPr="3C262411">
        <w:rPr>
          <w:rFonts w:ascii="Arial" w:hAnsi="Arial" w:cs="Arial"/>
          <w:i/>
          <w:iCs/>
          <w:color w:val="6C5E58"/>
          <w:sz w:val="22"/>
          <w:szCs w:val="22"/>
        </w:rPr>
        <w:t>You can u</w:t>
      </w:r>
      <w:r w:rsidR="00184B64" w:rsidRPr="3C262411">
        <w:rPr>
          <w:rFonts w:ascii="Arial" w:hAnsi="Arial" w:cs="Arial"/>
          <w:i/>
          <w:iCs/>
          <w:color w:val="6C5E58"/>
          <w:sz w:val="22"/>
          <w:szCs w:val="22"/>
        </w:rPr>
        <w:t>se</w:t>
      </w:r>
      <w:r w:rsidR="00184B64" w:rsidRPr="3C262411">
        <w:rPr>
          <w:rFonts w:ascii="Arial" w:hAnsi="Arial" w:cs="Arial"/>
          <w:i/>
          <w:color w:val="6C5E58"/>
          <w:sz w:val="22"/>
          <w:szCs w:val="22"/>
        </w:rPr>
        <w:t xml:space="preserve"> </w:t>
      </w:r>
      <w:hyperlink r:id="rId10" w:history="1">
        <w:r w:rsidR="00184B64" w:rsidRPr="3C262411">
          <w:rPr>
            <w:rStyle w:val="Hyperlink"/>
            <w:rFonts w:ascii="Arial" w:hAnsi="Arial" w:cs="Arial"/>
            <w:i/>
            <w:color w:val="6C5E58"/>
            <w:sz w:val="22"/>
            <w:szCs w:val="22"/>
          </w:rPr>
          <w:t xml:space="preserve">ASHA’s Evidence Map for </w:t>
        </w:r>
        <w:r w:rsidR="009A75A6" w:rsidRPr="3C262411">
          <w:rPr>
            <w:rStyle w:val="Hyperlink"/>
            <w:rFonts w:ascii="Arial" w:hAnsi="Arial" w:cs="Arial"/>
            <w:i/>
            <w:color w:val="6C5E58"/>
            <w:sz w:val="22"/>
            <w:szCs w:val="22"/>
          </w:rPr>
          <w:t>Hearing Loss (Adults)</w:t>
        </w:r>
      </w:hyperlink>
      <w:r w:rsidR="009A75A6" w:rsidRPr="3C262411">
        <w:rPr>
          <w:rFonts w:ascii="Arial" w:hAnsi="Arial" w:cs="Arial"/>
          <w:i/>
          <w:color w:val="6C5E58"/>
          <w:sz w:val="22"/>
          <w:szCs w:val="22"/>
        </w:rPr>
        <w:t xml:space="preserve"> to help</w:t>
      </w:r>
      <w:r w:rsidR="009A75A6" w:rsidRPr="3C262411">
        <w:rPr>
          <w:rFonts w:ascii="Arial" w:hAnsi="Arial" w:cs="Arial"/>
          <w:i/>
          <w:iCs/>
          <w:color w:val="6C5E58"/>
          <w:sz w:val="22"/>
          <w:szCs w:val="22"/>
        </w:rPr>
        <w:t>.</w:t>
      </w:r>
    </w:p>
    <w:p w14:paraId="7D730FFB" w14:textId="77777777" w:rsidR="008F1420" w:rsidRPr="008F1420" w:rsidRDefault="008F1420" w:rsidP="008F1420">
      <w:pPr>
        <w:pStyle w:val="NormalWeb"/>
        <w:rPr>
          <w:rFonts w:ascii="Arial" w:hAnsi="Arial" w:cs="Arial"/>
          <w:b/>
          <w:bCs/>
          <w:color w:val="000000"/>
          <w:sz w:val="22"/>
          <w:szCs w:val="22"/>
        </w:rPr>
      </w:pPr>
      <w:r w:rsidRPr="008F1420">
        <w:rPr>
          <w:rFonts w:ascii="Arial" w:hAnsi="Arial" w:cs="Arial"/>
          <w:b/>
          <w:bCs/>
          <w:color w:val="000000"/>
          <w:sz w:val="22"/>
          <w:szCs w:val="22"/>
        </w:rPr>
        <w:t>Speech Intelligibility Index:</w:t>
      </w:r>
    </w:p>
    <w:p w14:paraId="4238FC4E" w14:textId="77777777" w:rsidR="008F1420" w:rsidRPr="008F1420" w:rsidRDefault="008F1420" w:rsidP="3C262411">
      <w:pPr>
        <w:pStyle w:val="NormalWeb"/>
        <w:ind w:left="720"/>
        <w:rPr>
          <w:rFonts w:ascii="Arial" w:hAnsi="Arial" w:cs="Arial"/>
          <w:color w:val="000000"/>
          <w:sz w:val="22"/>
          <w:szCs w:val="22"/>
        </w:rPr>
      </w:pPr>
      <w:r w:rsidRPr="3C262411">
        <w:rPr>
          <w:rFonts w:ascii="Arial" w:hAnsi="Arial" w:cs="Arial"/>
          <w:color w:val="000000" w:themeColor="text1"/>
          <w:sz w:val="22"/>
          <w:szCs w:val="22"/>
        </w:rPr>
        <w:t>McCreery, R. W., Walker, E. A., Stiles, D. J., Spratford, M., Oleson, J. J., &amp; Lewis, D. E. (2020). Audibility-based hearing aid fitting criteria for children with mild bilateral hearing loss. Language, Speech, and Hearing Services in Schools, 51(1), 55-67. https://doi.org/10.1044/2019_lshss-ochl-19-0021</w:t>
      </w:r>
    </w:p>
    <w:p w14:paraId="1F341A60" w14:textId="77777777" w:rsidR="008F1420" w:rsidRPr="008F1420" w:rsidRDefault="008F1420" w:rsidP="008F1420">
      <w:pPr>
        <w:pStyle w:val="NormalWeb"/>
        <w:rPr>
          <w:rFonts w:ascii="Arial" w:hAnsi="Arial" w:cs="Arial"/>
          <w:b/>
          <w:bCs/>
          <w:color w:val="000000"/>
          <w:sz w:val="22"/>
          <w:szCs w:val="22"/>
        </w:rPr>
      </w:pPr>
      <w:r w:rsidRPr="008F1420">
        <w:rPr>
          <w:rFonts w:ascii="Arial" w:hAnsi="Arial" w:cs="Arial"/>
          <w:b/>
          <w:bCs/>
          <w:color w:val="000000"/>
          <w:sz w:val="22"/>
          <w:szCs w:val="22"/>
        </w:rPr>
        <w:t>Hearing Aids for those with normal/near-normal hearing thresholds but reporting hearing and speech-in-noise difficulties:</w:t>
      </w:r>
    </w:p>
    <w:p w14:paraId="2CE486C7" w14:textId="238CDD83" w:rsidR="008F1420" w:rsidRPr="008F1420" w:rsidRDefault="008F1420" w:rsidP="3C262411">
      <w:pPr>
        <w:pStyle w:val="NormalWeb"/>
        <w:ind w:left="720"/>
        <w:rPr>
          <w:rFonts w:ascii="Arial" w:hAnsi="Arial" w:cs="Arial"/>
          <w:color w:val="000000"/>
          <w:sz w:val="22"/>
          <w:szCs w:val="22"/>
        </w:rPr>
      </w:pPr>
      <w:r w:rsidRPr="008F1420">
        <w:rPr>
          <w:rFonts w:ascii="Arial" w:hAnsi="Arial" w:cs="Arial"/>
          <w:color w:val="000000"/>
          <w:sz w:val="22"/>
          <w:szCs w:val="22"/>
        </w:rPr>
        <w:t xml:space="preserve">Beck, D. L., &amp; Danhauer, J. L. (2019). Amplification for adults with hearing difficulty, speech in noise problems, and normal thresholds. Journal of Otolaryngology-ENT Research, 11(1), 84-88. </w:t>
      </w:r>
      <w:hyperlink r:id="rId11" w:history="1">
        <w:r w:rsidR="00343AF7" w:rsidRPr="00CB3F13">
          <w:rPr>
            <w:rStyle w:val="Hyperlink"/>
            <w:rFonts w:ascii="Arial" w:hAnsi="Arial" w:cs="Arial"/>
            <w:sz w:val="22"/>
            <w:szCs w:val="22"/>
          </w:rPr>
          <w:t>https://doi.org/10.15406/joentr.2019.11.00414</w:t>
        </w:r>
      </w:hyperlink>
      <w:r w:rsidR="3C262411" w:rsidRPr="3C262411">
        <w:rPr>
          <w:rFonts w:ascii="Arial" w:hAnsi="Arial" w:cs="Arial"/>
          <w:color w:val="000000" w:themeColor="text1"/>
          <w:sz w:val="22"/>
          <w:szCs w:val="22"/>
        </w:rPr>
        <w:t xml:space="preserve"> </w:t>
      </w:r>
    </w:p>
    <w:p w14:paraId="56135915" w14:textId="77777777" w:rsidR="008F1420" w:rsidRPr="008F1420" w:rsidRDefault="008F1420" w:rsidP="3C262411">
      <w:pPr>
        <w:pStyle w:val="NormalWeb"/>
        <w:ind w:left="720"/>
        <w:rPr>
          <w:rFonts w:ascii="Arial" w:hAnsi="Arial" w:cs="Arial"/>
          <w:color w:val="000000"/>
          <w:sz w:val="22"/>
          <w:szCs w:val="22"/>
        </w:rPr>
      </w:pPr>
      <w:r w:rsidRPr="3C262411">
        <w:rPr>
          <w:rFonts w:ascii="Arial" w:hAnsi="Arial" w:cs="Arial"/>
          <w:color w:val="000000" w:themeColor="text1"/>
          <w:sz w:val="22"/>
          <w:szCs w:val="22"/>
        </w:rPr>
        <w:t>Beck, D.L., Danhauer, J.L., Abrams, H.B., et al. (2018). Audiologic considerations for people with normal hearing sensitivity yet hearing difficulty and/or speech-in-noise problems. Hearing Review, 25(10), 28-38.</w:t>
      </w:r>
    </w:p>
    <w:p w14:paraId="3F4D5DD6" w14:textId="77777777" w:rsidR="008F1420" w:rsidRPr="008F1420" w:rsidRDefault="008F1420" w:rsidP="008F1420">
      <w:pPr>
        <w:pStyle w:val="NormalWeb"/>
        <w:rPr>
          <w:rFonts w:ascii="Arial" w:hAnsi="Arial" w:cs="Arial"/>
          <w:b/>
          <w:bCs/>
          <w:color w:val="000000"/>
          <w:sz w:val="22"/>
          <w:szCs w:val="22"/>
        </w:rPr>
      </w:pPr>
      <w:r w:rsidRPr="008F1420">
        <w:rPr>
          <w:rFonts w:ascii="Arial" w:hAnsi="Arial" w:cs="Arial"/>
          <w:b/>
          <w:bCs/>
          <w:color w:val="000000"/>
          <w:sz w:val="22"/>
          <w:szCs w:val="22"/>
        </w:rPr>
        <w:t>Speech-in-Noise Testing:</w:t>
      </w:r>
    </w:p>
    <w:p w14:paraId="1615A11A" w14:textId="77777777" w:rsidR="008F1420" w:rsidRPr="008F1420" w:rsidRDefault="008F1420" w:rsidP="3C262411">
      <w:pPr>
        <w:pStyle w:val="NormalWeb"/>
        <w:ind w:left="720"/>
        <w:rPr>
          <w:rFonts w:ascii="Arial" w:hAnsi="Arial" w:cs="Arial"/>
          <w:color w:val="000000"/>
          <w:sz w:val="22"/>
          <w:szCs w:val="22"/>
        </w:rPr>
      </w:pPr>
      <w:r w:rsidRPr="3C262411">
        <w:rPr>
          <w:rFonts w:ascii="Arial" w:hAnsi="Arial" w:cs="Arial"/>
          <w:color w:val="000000" w:themeColor="text1"/>
          <w:sz w:val="22"/>
          <w:szCs w:val="22"/>
        </w:rPr>
        <w:t>Beck, D. L., &amp; Nilsson, M. (2013). Speech-in-noise testing: A pragmatic addendum to hearing aid fittings. Hearing Review, 20(5), 24-26.</w:t>
      </w:r>
    </w:p>
    <w:p w14:paraId="56D22B6D" w14:textId="77777777" w:rsidR="008F1420" w:rsidRPr="008F1420" w:rsidRDefault="008F1420" w:rsidP="3C262411">
      <w:pPr>
        <w:pStyle w:val="NormalWeb"/>
        <w:ind w:left="720"/>
        <w:rPr>
          <w:rFonts w:ascii="Arial" w:hAnsi="Arial" w:cs="Arial"/>
          <w:b/>
          <w:bCs/>
          <w:color w:val="000000"/>
          <w:sz w:val="22"/>
          <w:szCs w:val="22"/>
        </w:rPr>
      </w:pPr>
      <w:r w:rsidRPr="3C262411">
        <w:rPr>
          <w:rFonts w:ascii="Arial" w:hAnsi="Arial" w:cs="Arial"/>
          <w:b/>
          <w:color w:val="000000" w:themeColor="text1"/>
          <w:sz w:val="22"/>
          <w:szCs w:val="22"/>
        </w:rPr>
        <w:t>Cognition and Cognitive screening:</w:t>
      </w:r>
    </w:p>
    <w:p w14:paraId="57D8CB4A" w14:textId="241ACEAA" w:rsidR="008F1420" w:rsidRPr="008F1420" w:rsidRDefault="008F1420" w:rsidP="3C262411">
      <w:pPr>
        <w:pStyle w:val="NormalWeb"/>
        <w:ind w:left="720"/>
        <w:rPr>
          <w:rFonts w:ascii="Arial" w:hAnsi="Arial" w:cs="Arial"/>
          <w:color w:val="000000"/>
          <w:sz w:val="22"/>
          <w:szCs w:val="22"/>
        </w:rPr>
      </w:pPr>
      <w:r w:rsidRPr="008F1420">
        <w:rPr>
          <w:rFonts w:ascii="Arial" w:hAnsi="Arial" w:cs="Arial"/>
          <w:color w:val="000000"/>
          <w:sz w:val="22"/>
          <w:szCs w:val="22"/>
        </w:rPr>
        <w:t xml:space="preserve">Shen, J., Anderson, M. C., Arehart, K. H., &amp; Souza, P. E. (2016). Using Cognitive Screening Tests in Audiology. American Journal of Audiology, 25(4), 319–331. </w:t>
      </w:r>
      <w:hyperlink r:id="rId12" w:history="1">
        <w:r w:rsidR="00343AF7" w:rsidRPr="00CB3F13">
          <w:rPr>
            <w:rStyle w:val="Hyperlink"/>
            <w:rFonts w:ascii="Arial" w:hAnsi="Arial" w:cs="Arial"/>
            <w:sz w:val="22"/>
            <w:szCs w:val="22"/>
          </w:rPr>
          <w:t>https://doi.org/10.1044/2016_AJA-16-0032</w:t>
        </w:r>
      </w:hyperlink>
      <w:r w:rsidR="00343AF7">
        <w:rPr>
          <w:rFonts w:ascii="Arial" w:hAnsi="Arial" w:cs="Arial"/>
          <w:color w:val="000000"/>
          <w:sz w:val="22"/>
          <w:szCs w:val="22"/>
        </w:rPr>
        <w:t xml:space="preserve"> </w:t>
      </w:r>
    </w:p>
    <w:p w14:paraId="32FBB5CB" w14:textId="7B5ABCB3" w:rsidR="008F1420" w:rsidRPr="008F1420" w:rsidRDefault="008F1420" w:rsidP="3C262411">
      <w:pPr>
        <w:pStyle w:val="NormalWeb"/>
        <w:ind w:left="720"/>
        <w:rPr>
          <w:rFonts w:ascii="Arial" w:hAnsi="Arial" w:cs="Arial"/>
          <w:color w:val="000000"/>
          <w:sz w:val="22"/>
          <w:szCs w:val="22"/>
        </w:rPr>
      </w:pPr>
      <w:r w:rsidRPr="008F1420">
        <w:rPr>
          <w:rFonts w:ascii="Arial" w:hAnsi="Arial" w:cs="Arial"/>
          <w:color w:val="000000"/>
          <w:sz w:val="22"/>
          <w:szCs w:val="22"/>
        </w:rPr>
        <w:t xml:space="preserve">Souza, P. E. (2018). Cognition and Hearing Aids: What Should Clinicians Know?. Perspectives of the ASHA Special Interest Groups, 3(6), 43-50. </w:t>
      </w:r>
      <w:hyperlink r:id="rId13" w:history="1">
        <w:r w:rsidR="00343AF7" w:rsidRPr="00CB3F13">
          <w:rPr>
            <w:rStyle w:val="Hyperlink"/>
            <w:rFonts w:ascii="Arial" w:hAnsi="Arial" w:cs="Arial"/>
            <w:sz w:val="22"/>
            <w:szCs w:val="22"/>
          </w:rPr>
          <w:t>https://doi.org/10.1044/persp3.SIG6.43</w:t>
        </w:r>
      </w:hyperlink>
      <w:r w:rsidR="00343AF7">
        <w:rPr>
          <w:rFonts w:ascii="Arial" w:hAnsi="Arial" w:cs="Arial"/>
          <w:color w:val="000000"/>
          <w:sz w:val="22"/>
          <w:szCs w:val="22"/>
        </w:rPr>
        <w:t xml:space="preserve"> </w:t>
      </w:r>
    </w:p>
    <w:p w14:paraId="7D79F366" w14:textId="67A3381C" w:rsidR="008F1420" w:rsidRPr="008F1420" w:rsidRDefault="008F1420" w:rsidP="3C262411">
      <w:pPr>
        <w:pStyle w:val="NormalWeb"/>
        <w:ind w:left="720"/>
        <w:rPr>
          <w:rFonts w:ascii="Arial" w:hAnsi="Arial" w:cs="Arial"/>
          <w:color w:val="000000"/>
          <w:sz w:val="22"/>
          <w:szCs w:val="22"/>
        </w:rPr>
      </w:pPr>
      <w:r w:rsidRPr="008F1420">
        <w:rPr>
          <w:rFonts w:ascii="Arial" w:hAnsi="Arial" w:cs="Arial"/>
          <w:color w:val="000000"/>
          <w:sz w:val="22"/>
          <w:szCs w:val="22"/>
        </w:rPr>
        <w:t xml:space="preserve">West, J. S., Smith, S. L., &amp; Dupre, M. E. (2022). Self-reported hearing loss, hearing aid use, and cognitive function among US older adults. International Journal of Population Studies, 8(1), 17. </w:t>
      </w:r>
      <w:hyperlink r:id="rId14" w:history="1">
        <w:r w:rsidR="00343AF7" w:rsidRPr="00CB3F13">
          <w:rPr>
            <w:rStyle w:val="Hyperlink"/>
            <w:rFonts w:ascii="Arial" w:hAnsi="Arial" w:cs="Arial"/>
            <w:sz w:val="22"/>
            <w:szCs w:val="22"/>
          </w:rPr>
          <w:t>https://doi.org/10.18063%2Fijps.v8i1.1308</w:t>
        </w:r>
      </w:hyperlink>
      <w:r w:rsidR="00343AF7">
        <w:rPr>
          <w:rFonts w:ascii="Arial" w:hAnsi="Arial" w:cs="Arial"/>
          <w:color w:val="000000"/>
          <w:sz w:val="22"/>
          <w:szCs w:val="22"/>
        </w:rPr>
        <w:t xml:space="preserve"> </w:t>
      </w:r>
    </w:p>
    <w:p w14:paraId="4A7B9B45" w14:textId="77777777" w:rsidR="008F1420" w:rsidRPr="008F1420" w:rsidRDefault="008F1420" w:rsidP="008F1420">
      <w:pPr>
        <w:pStyle w:val="NormalWeb"/>
        <w:rPr>
          <w:rFonts w:ascii="Arial" w:hAnsi="Arial" w:cs="Arial"/>
          <w:b/>
          <w:bCs/>
          <w:color w:val="000000"/>
          <w:sz w:val="22"/>
          <w:szCs w:val="22"/>
        </w:rPr>
      </w:pPr>
      <w:r w:rsidRPr="008F1420">
        <w:rPr>
          <w:rFonts w:ascii="Arial" w:hAnsi="Arial" w:cs="Arial"/>
          <w:b/>
          <w:bCs/>
          <w:color w:val="000000"/>
          <w:sz w:val="22"/>
          <w:szCs w:val="22"/>
        </w:rPr>
        <w:t>Patient Reported Outcomes (self-evaluations) to predict Hearing Aid use:</w:t>
      </w:r>
    </w:p>
    <w:p w14:paraId="030092CB" w14:textId="7470BAF0" w:rsidR="008F1420" w:rsidRPr="008F1420" w:rsidRDefault="008F1420" w:rsidP="3C262411">
      <w:pPr>
        <w:pStyle w:val="NormalWeb"/>
        <w:ind w:left="720"/>
        <w:rPr>
          <w:rFonts w:ascii="Arial" w:hAnsi="Arial" w:cs="Arial"/>
          <w:color w:val="000000"/>
          <w:sz w:val="22"/>
          <w:szCs w:val="22"/>
        </w:rPr>
      </w:pPr>
      <w:r w:rsidRPr="008F1420">
        <w:rPr>
          <w:rFonts w:ascii="Arial" w:hAnsi="Arial" w:cs="Arial"/>
          <w:color w:val="000000"/>
          <w:sz w:val="22"/>
          <w:szCs w:val="22"/>
        </w:rPr>
        <w:t xml:space="preserve">Dillard, L. K., Matthews, L. J., &amp; Dubno, J. R. (2023). The Revised Hearing Handicap Inventory and Pure-Tone Average Predict Hearing Aid Use Equally Well. American Journal of Audiology, 1-10. </w:t>
      </w:r>
      <w:hyperlink r:id="rId15" w:history="1">
        <w:r w:rsidR="00343AF7" w:rsidRPr="00CB3F13">
          <w:rPr>
            <w:rStyle w:val="Hyperlink"/>
            <w:rFonts w:ascii="Arial" w:hAnsi="Arial" w:cs="Arial"/>
            <w:sz w:val="22"/>
            <w:szCs w:val="22"/>
          </w:rPr>
          <w:t>https://doi.org/10.1044/2023_AJA-23-00213</w:t>
        </w:r>
      </w:hyperlink>
      <w:r w:rsidR="3C262411" w:rsidRPr="3C262411">
        <w:rPr>
          <w:rFonts w:ascii="Arial" w:hAnsi="Arial" w:cs="Arial"/>
          <w:color w:val="000000" w:themeColor="text1"/>
          <w:sz w:val="22"/>
          <w:szCs w:val="22"/>
        </w:rPr>
        <w:t xml:space="preserve"> </w:t>
      </w:r>
    </w:p>
    <w:p w14:paraId="480C185D" w14:textId="09E29958" w:rsidR="008F1420" w:rsidRPr="008F1420" w:rsidRDefault="008F1420" w:rsidP="3C262411">
      <w:pPr>
        <w:pStyle w:val="NormalWeb"/>
        <w:ind w:left="720"/>
        <w:rPr>
          <w:rFonts w:ascii="Arial" w:hAnsi="Arial" w:cs="Arial"/>
          <w:color w:val="000000"/>
          <w:sz w:val="22"/>
          <w:szCs w:val="22"/>
        </w:rPr>
      </w:pPr>
      <w:r w:rsidRPr="008F1420">
        <w:rPr>
          <w:rFonts w:ascii="Arial" w:hAnsi="Arial" w:cs="Arial"/>
          <w:color w:val="000000"/>
          <w:sz w:val="22"/>
          <w:szCs w:val="22"/>
        </w:rPr>
        <w:t xml:space="preserve">Vestergaard Knudsen, L., Öberg, M., Nielsen, C., Naylor, G., &amp; Kramer, S. E. (2010). Factors influencing help seeking, hearing aid uptake, hearing aid use and satisfaction </w:t>
      </w:r>
      <w:r w:rsidRPr="008F1420">
        <w:rPr>
          <w:rFonts w:ascii="Arial" w:hAnsi="Arial" w:cs="Arial"/>
          <w:color w:val="000000"/>
          <w:sz w:val="22"/>
          <w:szCs w:val="22"/>
        </w:rPr>
        <w:lastRenderedPageBreak/>
        <w:t xml:space="preserve">with hearing aids: A review of the literature. Trends in amplification, 14(3), 127-154. </w:t>
      </w:r>
      <w:hyperlink r:id="rId16" w:history="1">
        <w:r w:rsidR="00343AF7" w:rsidRPr="00CB3F13">
          <w:rPr>
            <w:rStyle w:val="Hyperlink"/>
            <w:rFonts w:ascii="Arial" w:hAnsi="Arial" w:cs="Arial"/>
            <w:sz w:val="22"/>
            <w:szCs w:val="22"/>
          </w:rPr>
          <w:t>https://doi.org/10.1177/1084713810385712</w:t>
        </w:r>
      </w:hyperlink>
      <w:r w:rsidR="00343AF7">
        <w:rPr>
          <w:rFonts w:ascii="Arial" w:hAnsi="Arial" w:cs="Arial"/>
          <w:color w:val="000000"/>
          <w:sz w:val="22"/>
          <w:szCs w:val="22"/>
        </w:rPr>
        <w:t xml:space="preserve"> </w:t>
      </w:r>
    </w:p>
    <w:p w14:paraId="130F7E7C" w14:textId="1C986D31" w:rsidR="008F1420" w:rsidRPr="008F1420" w:rsidRDefault="008F1420" w:rsidP="3C262411">
      <w:pPr>
        <w:pStyle w:val="NormalWeb"/>
        <w:ind w:left="720"/>
        <w:rPr>
          <w:rFonts w:ascii="Arial" w:hAnsi="Arial" w:cs="Arial"/>
          <w:color w:val="000000"/>
          <w:sz w:val="22"/>
          <w:szCs w:val="22"/>
        </w:rPr>
      </w:pPr>
      <w:r w:rsidRPr="008F1420">
        <w:rPr>
          <w:rFonts w:ascii="Arial" w:hAnsi="Arial" w:cs="Arial"/>
          <w:color w:val="000000"/>
          <w:sz w:val="22"/>
          <w:szCs w:val="22"/>
        </w:rPr>
        <w:t xml:space="preserve">Meyer, C., &amp; Hickson, L. (2012). What factors influence help-seeking for hearing impairment and hearing aid adoption in older adults? International Journal of Audiology, 51(2), 66-74. </w:t>
      </w:r>
      <w:hyperlink r:id="rId17" w:history="1">
        <w:r w:rsidR="00343AF7" w:rsidRPr="00CB3F13">
          <w:rPr>
            <w:rStyle w:val="Hyperlink"/>
            <w:rFonts w:ascii="Arial" w:hAnsi="Arial" w:cs="Arial"/>
            <w:sz w:val="22"/>
            <w:szCs w:val="22"/>
          </w:rPr>
          <w:t>https://doi.org/10.3109/14992027.2011.611178</w:t>
        </w:r>
      </w:hyperlink>
      <w:r w:rsidR="00343AF7">
        <w:rPr>
          <w:rFonts w:ascii="Arial" w:hAnsi="Arial" w:cs="Arial"/>
          <w:color w:val="000000"/>
          <w:sz w:val="22"/>
          <w:szCs w:val="22"/>
        </w:rPr>
        <w:t xml:space="preserve"> </w:t>
      </w:r>
    </w:p>
    <w:p w14:paraId="09112312" w14:textId="38BD7668" w:rsidR="00957D9F" w:rsidRPr="008F1420" w:rsidRDefault="00957D9F" w:rsidP="00F76F93">
      <w:pPr>
        <w:spacing w:after="0"/>
        <w:rPr>
          <w:rFonts w:ascii="Arial" w:hAnsi="Arial" w:cs="Arial"/>
        </w:rPr>
      </w:pPr>
    </w:p>
    <w:p w14:paraId="64550C58" w14:textId="5D596995" w:rsidR="00957D9F" w:rsidRPr="008F1420" w:rsidRDefault="00957D9F" w:rsidP="00957D9F">
      <w:pPr>
        <w:spacing w:after="0"/>
        <w:rPr>
          <w:rFonts w:ascii="Arial" w:hAnsi="Arial" w:cs="Arial"/>
        </w:rPr>
      </w:pPr>
      <w:r w:rsidRPr="008F1420">
        <w:rPr>
          <w:rFonts w:ascii="Arial" w:hAnsi="Arial" w:cs="Arial"/>
        </w:rPr>
        <w:t xml:space="preserve">I respectfully request that you review the additional documentation provided and consider overturning your coverage decision regarding </w:t>
      </w:r>
      <w:r w:rsidRPr="00160410">
        <w:rPr>
          <w:rFonts w:ascii="Arial" w:hAnsi="Arial" w:cs="Arial"/>
          <w:highlight w:val="lightGray"/>
        </w:rPr>
        <w:t>[insert specific language from the denial letter]</w:t>
      </w:r>
      <w:r w:rsidRPr="008F1420">
        <w:rPr>
          <w:rFonts w:ascii="Arial" w:hAnsi="Arial" w:cs="Arial"/>
        </w:rPr>
        <w:t xml:space="preserve"> for </w:t>
      </w:r>
      <w:r w:rsidRPr="00160410">
        <w:rPr>
          <w:rFonts w:ascii="Arial" w:hAnsi="Arial" w:cs="Arial"/>
          <w:highlight w:val="lightGray"/>
        </w:rPr>
        <w:t>[</w:t>
      </w:r>
      <w:r w:rsidR="3C262411" w:rsidRPr="3C262411">
        <w:rPr>
          <w:rFonts w:ascii="Arial" w:hAnsi="Arial" w:cs="Arial"/>
          <w:highlight w:val="lightGray"/>
        </w:rPr>
        <w:t>Patient’s Name]</w:t>
      </w:r>
      <w:r w:rsidR="3C262411" w:rsidRPr="3C262411">
        <w:rPr>
          <w:rFonts w:ascii="Arial" w:hAnsi="Arial" w:cs="Arial"/>
        </w:rPr>
        <w:t>.</w:t>
      </w:r>
      <w:r w:rsidRPr="008F1420">
        <w:rPr>
          <w:rFonts w:ascii="Arial" w:hAnsi="Arial" w:cs="Arial"/>
        </w:rPr>
        <w:t xml:space="preserve"> Thank you for your prompt attention to this matter. I look forward to your reconsideration. </w:t>
      </w:r>
      <w:r w:rsidRPr="008F1420">
        <w:rPr>
          <w:rFonts w:ascii="Arial" w:hAnsi="Arial" w:cs="Arial"/>
          <w:b/>
          <w:bCs/>
        </w:rPr>
        <w:t>If I can provide any additional information, my contact information is provided below.</w:t>
      </w:r>
    </w:p>
    <w:p w14:paraId="03015571" w14:textId="77777777" w:rsidR="00957D9F" w:rsidRPr="008F1420" w:rsidRDefault="00957D9F" w:rsidP="00957D9F">
      <w:pPr>
        <w:spacing w:after="0"/>
        <w:rPr>
          <w:rFonts w:ascii="Arial" w:hAnsi="Arial" w:cs="Arial"/>
        </w:rPr>
      </w:pPr>
    </w:p>
    <w:p w14:paraId="1D33A9ED" w14:textId="769B2756" w:rsidR="00957D9F" w:rsidRPr="008F1420" w:rsidRDefault="00957D9F" w:rsidP="00957D9F">
      <w:pPr>
        <w:spacing w:after="0"/>
        <w:rPr>
          <w:rFonts w:ascii="Arial" w:hAnsi="Arial" w:cs="Arial"/>
        </w:rPr>
      </w:pPr>
      <w:r w:rsidRPr="008F1420">
        <w:rPr>
          <w:rFonts w:ascii="Arial" w:hAnsi="Arial" w:cs="Arial"/>
        </w:rPr>
        <w:t>Sincerely,</w:t>
      </w:r>
    </w:p>
    <w:p w14:paraId="4CC4EC8A" w14:textId="4D32303C" w:rsidR="00957D9F" w:rsidRPr="00160410" w:rsidRDefault="00957D9F" w:rsidP="00957D9F">
      <w:pPr>
        <w:spacing w:after="0"/>
        <w:rPr>
          <w:rFonts w:ascii="Arial" w:hAnsi="Arial" w:cs="Arial"/>
          <w:highlight w:val="lightGray"/>
        </w:rPr>
      </w:pPr>
      <w:r w:rsidRPr="00160410">
        <w:rPr>
          <w:rFonts w:ascii="Arial" w:hAnsi="Arial" w:cs="Arial"/>
          <w:highlight w:val="lightGray"/>
        </w:rPr>
        <w:t xml:space="preserve">[Treating </w:t>
      </w:r>
      <w:r w:rsidR="3C262411" w:rsidRPr="3C262411">
        <w:rPr>
          <w:rFonts w:ascii="Arial" w:hAnsi="Arial" w:cs="Arial"/>
          <w:highlight w:val="lightGray"/>
        </w:rPr>
        <w:t>Clinician’s Name</w:t>
      </w:r>
      <w:r w:rsidRPr="00160410">
        <w:rPr>
          <w:rFonts w:ascii="Arial" w:hAnsi="Arial" w:cs="Arial"/>
          <w:highlight w:val="lightGray"/>
        </w:rPr>
        <w:t>]</w:t>
      </w:r>
    </w:p>
    <w:p w14:paraId="39B34D7D" w14:textId="77777777" w:rsidR="00957D9F" w:rsidRPr="00160410" w:rsidRDefault="00957D9F" w:rsidP="00957D9F">
      <w:pPr>
        <w:spacing w:after="0"/>
        <w:rPr>
          <w:rFonts w:ascii="Arial" w:hAnsi="Arial" w:cs="Arial"/>
          <w:highlight w:val="lightGray"/>
        </w:rPr>
      </w:pPr>
      <w:r w:rsidRPr="00160410">
        <w:rPr>
          <w:rFonts w:ascii="Arial" w:hAnsi="Arial" w:cs="Arial"/>
          <w:highlight w:val="lightGray"/>
        </w:rPr>
        <w:t>[Practice Name]</w:t>
      </w:r>
    </w:p>
    <w:p w14:paraId="2EB088B5" w14:textId="77777777" w:rsidR="00957D9F" w:rsidRPr="00160410" w:rsidRDefault="00957D9F" w:rsidP="00957D9F">
      <w:pPr>
        <w:spacing w:after="0"/>
        <w:rPr>
          <w:rFonts w:ascii="Arial" w:hAnsi="Arial" w:cs="Arial"/>
          <w:highlight w:val="lightGray"/>
        </w:rPr>
      </w:pPr>
      <w:r w:rsidRPr="00160410">
        <w:rPr>
          <w:rFonts w:ascii="Arial" w:hAnsi="Arial" w:cs="Arial"/>
          <w:highlight w:val="lightGray"/>
        </w:rPr>
        <w:t>[Address]</w:t>
      </w:r>
    </w:p>
    <w:p w14:paraId="4579487E" w14:textId="77777777" w:rsidR="00957D9F" w:rsidRPr="00160410" w:rsidRDefault="00957D9F" w:rsidP="00957D9F">
      <w:pPr>
        <w:spacing w:after="0"/>
        <w:rPr>
          <w:rFonts w:ascii="Arial" w:hAnsi="Arial" w:cs="Arial"/>
          <w:highlight w:val="lightGray"/>
        </w:rPr>
      </w:pPr>
      <w:r w:rsidRPr="00160410">
        <w:rPr>
          <w:rFonts w:ascii="Arial" w:hAnsi="Arial" w:cs="Arial"/>
          <w:highlight w:val="lightGray"/>
        </w:rPr>
        <w:t>[City, State Zip]</w:t>
      </w:r>
    </w:p>
    <w:p w14:paraId="58DEE137" w14:textId="77777777" w:rsidR="00957D9F" w:rsidRPr="00160410" w:rsidRDefault="00957D9F" w:rsidP="00957D9F">
      <w:pPr>
        <w:spacing w:after="0"/>
        <w:rPr>
          <w:rFonts w:ascii="Arial" w:hAnsi="Arial" w:cs="Arial"/>
          <w:highlight w:val="lightGray"/>
        </w:rPr>
      </w:pPr>
      <w:r w:rsidRPr="00160410">
        <w:rPr>
          <w:rFonts w:ascii="Arial" w:hAnsi="Arial" w:cs="Arial"/>
          <w:highlight w:val="lightGray"/>
        </w:rPr>
        <w:t>[Phone Number]</w:t>
      </w:r>
    </w:p>
    <w:p w14:paraId="7972D3D8" w14:textId="77777777" w:rsidR="00957D9F" w:rsidRPr="00160410" w:rsidRDefault="00957D9F" w:rsidP="00957D9F">
      <w:pPr>
        <w:spacing w:after="0"/>
        <w:rPr>
          <w:rFonts w:ascii="Arial" w:hAnsi="Arial" w:cs="Arial"/>
          <w:highlight w:val="lightGray"/>
        </w:rPr>
      </w:pPr>
      <w:r w:rsidRPr="00160410">
        <w:rPr>
          <w:rFonts w:ascii="Arial" w:hAnsi="Arial" w:cs="Arial"/>
          <w:highlight w:val="lightGray"/>
        </w:rPr>
        <w:t>[Email]</w:t>
      </w:r>
    </w:p>
    <w:p w14:paraId="72DC76C8" w14:textId="4535EFA4" w:rsidR="00957D9F" w:rsidRPr="00160410" w:rsidRDefault="00957D9F" w:rsidP="00957D9F">
      <w:pPr>
        <w:spacing w:after="0"/>
        <w:rPr>
          <w:rFonts w:ascii="Arial" w:hAnsi="Arial" w:cs="Arial"/>
          <w:highlight w:val="lightGray"/>
        </w:rPr>
      </w:pPr>
      <w:r w:rsidRPr="00160410">
        <w:rPr>
          <w:rFonts w:ascii="Arial" w:hAnsi="Arial" w:cs="Arial"/>
          <w:highlight w:val="lightGray"/>
        </w:rPr>
        <w:t>[NPI]</w:t>
      </w:r>
    </w:p>
    <w:p w14:paraId="35503828" w14:textId="77777777" w:rsidR="00160410" w:rsidRDefault="00160410" w:rsidP="00957D9F">
      <w:pPr>
        <w:spacing w:after="0"/>
        <w:rPr>
          <w:rFonts w:ascii="Arial" w:hAnsi="Arial" w:cs="Arial"/>
        </w:rPr>
      </w:pPr>
    </w:p>
    <w:p w14:paraId="65CB615B" w14:textId="5A88E880" w:rsidR="00160410" w:rsidRDefault="00160410" w:rsidP="00957D9F">
      <w:pPr>
        <w:spacing w:after="0"/>
        <w:rPr>
          <w:rFonts w:ascii="Arial" w:hAnsi="Arial" w:cs="Arial"/>
        </w:rPr>
      </w:pPr>
      <w:r>
        <w:rPr>
          <w:rFonts w:ascii="Arial" w:hAnsi="Arial" w:cs="Arial"/>
        </w:rPr>
        <w:t>__________________________________</w:t>
      </w:r>
    </w:p>
    <w:p w14:paraId="1AADBA4E" w14:textId="1B6C327F" w:rsidR="00160410" w:rsidRPr="003412AD" w:rsidRDefault="00160410" w:rsidP="00957D9F">
      <w:pPr>
        <w:spacing w:after="0"/>
        <w:rPr>
          <w:rFonts w:ascii="Arial" w:hAnsi="Arial" w:cs="Arial"/>
          <w:sz w:val="18"/>
          <w:szCs w:val="18"/>
        </w:rPr>
      </w:pPr>
      <w:r w:rsidRPr="007A5496">
        <w:rPr>
          <w:rStyle w:val="EndnoteReference"/>
          <w:rFonts w:ascii="Arial" w:hAnsi="Arial" w:cs="Arial"/>
          <w:sz w:val="18"/>
          <w:szCs w:val="18"/>
        </w:rPr>
        <w:footnoteRef/>
      </w:r>
      <w:r w:rsidRPr="007A5496">
        <w:rPr>
          <w:rFonts w:ascii="Arial" w:hAnsi="Arial" w:cs="Arial"/>
          <w:sz w:val="18"/>
          <w:szCs w:val="18"/>
        </w:rPr>
        <w:t xml:space="preserve"> </w:t>
      </w:r>
      <w:r w:rsidRPr="3C262411">
        <w:rPr>
          <w:rFonts w:ascii="Arial" w:hAnsi="Arial" w:cs="Arial"/>
          <w:i/>
          <w:sz w:val="18"/>
          <w:szCs w:val="18"/>
        </w:rPr>
        <w:t>FEP UM Guideline 005. Hearing Aids</w:t>
      </w:r>
      <w:r w:rsidRPr="007A5496">
        <w:rPr>
          <w:rFonts w:ascii="Arial" w:hAnsi="Arial" w:cs="Arial"/>
          <w:sz w:val="18"/>
          <w:szCs w:val="18"/>
        </w:rPr>
        <w:t xml:space="preserve">. (2024). </w:t>
      </w:r>
      <w:hyperlink r:id="rId18" w:history="1">
        <w:r w:rsidRPr="007A5496">
          <w:rPr>
            <w:rStyle w:val="Hyperlink"/>
            <w:rFonts w:ascii="Arial" w:hAnsi="Arial" w:cs="Arial"/>
            <w:sz w:val="18"/>
            <w:szCs w:val="18"/>
          </w:rPr>
          <w:t>https://www.fepblue.org/-/media/PDFs/Medical%20Policies/2024/January/UM%20Guidelines/FEP%20UM%20Guideline%20005%20Hearing%20Aids%202024%20benefit%20update%20_PMPC%20correction.pdf</w:t>
        </w:r>
      </w:hyperlink>
    </w:p>
    <w:p w14:paraId="6E68B527" w14:textId="4BDD8DD6" w:rsidR="003265A3" w:rsidRPr="007A5496" w:rsidRDefault="003265A3" w:rsidP="003265A3">
      <w:pPr>
        <w:pStyle w:val="NormalWeb"/>
        <w:spacing w:before="0" w:beforeAutospacing="0" w:after="0"/>
        <w:rPr>
          <w:rFonts w:ascii="Arial" w:hAnsi="Arial" w:cs="Arial"/>
          <w:color w:val="000000"/>
          <w:sz w:val="18"/>
          <w:szCs w:val="18"/>
        </w:rPr>
      </w:pPr>
      <w:r w:rsidRPr="007A5496">
        <w:rPr>
          <w:rFonts w:ascii="Arial" w:hAnsi="Arial" w:cs="Arial"/>
          <w:sz w:val="18"/>
          <w:szCs w:val="18"/>
          <w:vertAlign w:val="superscript"/>
        </w:rPr>
        <w:t>2</w:t>
      </w:r>
      <w:r w:rsidRPr="007A5496">
        <w:rPr>
          <w:rFonts w:ascii="Arial" w:hAnsi="Arial" w:cs="Arial"/>
          <w:sz w:val="18"/>
          <w:szCs w:val="18"/>
        </w:rPr>
        <w:t xml:space="preserve"> </w:t>
      </w:r>
      <w:r w:rsidRPr="007A5496">
        <w:rPr>
          <w:rFonts w:ascii="Arial" w:hAnsi="Arial" w:cs="Arial"/>
          <w:color w:val="000000"/>
          <w:sz w:val="18"/>
          <w:szCs w:val="18"/>
        </w:rPr>
        <w:t>Benson, E. A., &amp; Messersmith, J. J. (2022). Audiologic Assessment. </w:t>
      </w:r>
      <w:r w:rsidRPr="3C262411">
        <w:rPr>
          <w:rFonts w:ascii="Arial" w:hAnsi="Arial" w:cs="Arial"/>
          <w:i/>
          <w:color w:val="000000"/>
          <w:sz w:val="18"/>
          <w:szCs w:val="18"/>
        </w:rPr>
        <w:t>Seminars in Hearing</w:t>
      </w:r>
      <w:r w:rsidRPr="007A5496">
        <w:rPr>
          <w:rFonts w:ascii="Arial" w:hAnsi="Arial" w:cs="Arial"/>
          <w:color w:val="000000"/>
          <w:sz w:val="18"/>
          <w:szCs w:val="18"/>
        </w:rPr>
        <w:t>, </w:t>
      </w:r>
      <w:r w:rsidRPr="3C262411">
        <w:rPr>
          <w:rFonts w:ascii="Arial" w:hAnsi="Arial" w:cs="Arial"/>
          <w:i/>
          <w:color w:val="000000"/>
          <w:sz w:val="18"/>
          <w:szCs w:val="18"/>
        </w:rPr>
        <w:t>43</w:t>
      </w:r>
      <w:r w:rsidRPr="007A5496">
        <w:rPr>
          <w:rFonts w:ascii="Arial" w:hAnsi="Arial" w:cs="Arial"/>
          <w:color w:val="000000"/>
          <w:sz w:val="18"/>
          <w:szCs w:val="18"/>
        </w:rPr>
        <w:t xml:space="preserve">(02), 058–065. </w:t>
      </w:r>
      <w:hyperlink r:id="rId19" w:history="1">
        <w:r w:rsidRPr="007A5496">
          <w:rPr>
            <w:rStyle w:val="Hyperlink"/>
            <w:rFonts w:ascii="Arial" w:hAnsi="Arial" w:cs="Arial"/>
            <w:sz w:val="18"/>
            <w:szCs w:val="18"/>
          </w:rPr>
          <w:t>https://doi.org/10.1055/s-0042-1749176</w:t>
        </w:r>
      </w:hyperlink>
      <w:r w:rsidRPr="007A5496">
        <w:rPr>
          <w:rFonts w:ascii="Arial" w:hAnsi="Arial" w:cs="Arial"/>
          <w:color w:val="000000"/>
          <w:sz w:val="18"/>
          <w:szCs w:val="18"/>
        </w:rPr>
        <w:t xml:space="preserve"> </w:t>
      </w:r>
    </w:p>
    <w:p w14:paraId="62D25BBD" w14:textId="41FA818B" w:rsidR="003265A3" w:rsidRPr="003265A3" w:rsidRDefault="003265A3" w:rsidP="00957D9F">
      <w:pPr>
        <w:spacing w:after="0"/>
        <w:rPr>
          <w:rFonts w:ascii="Arial" w:hAnsi="Arial" w:cs="Arial"/>
        </w:rPr>
      </w:pPr>
    </w:p>
    <w:sectPr w:rsidR="003265A3" w:rsidRPr="00326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E6123"/>
    <w:multiLevelType w:val="hybridMultilevel"/>
    <w:tmpl w:val="922C1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359BD"/>
    <w:multiLevelType w:val="hybridMultilevel"/>
    <w:tmpl w:val="BE68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F30B3"/>
    <w:multiLevelType w:val="multilevel"/>
    <w:tmpl w:val="2176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E65C02"/>
    <w:multiLevelType w:val="hybridMultilevel"/>
    <w:tmpl w:val="0A1A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221045">
    <w:abstractNumId w:val="2"/>
  </w:num>
  <w:num w:numId="2" w16cid:durableId="1342001592">
    <w:abstractNumId w:val="1"/>
  </w:num>
  <w:num w:numId="3" w16cid:durableId="908806535">
    <w:abstractNumId w:val="3"/>
  </w:num>
  <w:num w:numId="4" w16cid:durableId="20980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93"/>
    <w:rsid w:val="00001C8C"/>
    <w:rsid w:val="000147D3"/>
    <w:rsid w:val="000611B1"/>
    <w:rsid w:val="000C1BCA"/>
    <w:rsid w:val="000D5E9D"/>
    <w:rsid w:val="000F7DDB"/>
    <w:rsid w:val="00160410"/>
    <w:rsid w:val="00162659"/>
    <w:rsid w:val="00163457"/>
    <w:rsid w:val="00184B64"/>
    <w:rsid w:val="00193B4E"/>
    <w:rsid w:val="001B2FAC"/>
    <w:rsid w:val="001F4070"/>
    <w:rsid w:val="002066B3"/>
    <w:rsid w:val="00263E27"/>
    <w:rsid w:val="002E1573"/>
    <w:rsid w:val="002F3849"/>
    <w:rsid w:val="002F7C15"/>
    <w:rsid w:val="003265A3"/>
    <w:rsid w:val="003360BF"/>
    <w:rsid w:val="003412AD"/>
    <w:rsid w:val="00343AF7"/>
    <w:rsid w:val="0034476A"/>
    <w:rsid w:val="003523B5"/>
    <w:rsid w:val="00367EE9"/>
    <w:rsid w:val="00383393"/>
    <w:rsid w:val="00386EE2"/>
    <w:rsid w:val="0038771F"/>
    <w:rsid w:val="003A47DF"/>
    <w:rsid w:val="003B11F2"/>
    <w:rsid w:val="00400B14"/>
    <w:rsid w:val="00407C9E"/>
    <w:rsid w:val="00426E78"/>
    <w:rsid w:val="0044607E"/>
    <w:rsid w:val="004526C1"/>
    <w:rsid w:val="00473F1A"/>
    <w:rsid w:val="00495349"/>
    <w:rsid w:val="004A5334"/>
    <w:rsid w:val="004E1ED7"/>
    <w:rsid w:val="00504190"/>
    <w:rsid w:val="005175F3"/>
    <w:rsid w:val="0052205A"/>
    <w:rsid w:val="0055788D"/>
    <w:rsid w:val="005A6B81"/>
    <w:rsid w:val="005C0F60"/>
    <w:rsid w:val="005D1792"/>
    <w:rsid w:val="005E3258"/>
    <w:rsid w:val="005E5ECC"/>
    <w:rsid w:val="005F08F2"/>
    <w:rsid w:val="006110EF"/>
    <w:rsid w:val="006273A0"/>
    <w:rsid w:val="006301AE"/>
    <w:rsid w:val="00650774"/>
    <w:rsid w:val="006A5B93"/>
    <w:rsid w:val="006B0C41"/>
    <w:rsid w:val="00756B18"/>
    <w:rsid w:val="00776818"/>
    <w:rsid w:val="007836AD"/>
    <w:rsid w:val="00794496"/>
    <w:rsid w:val="00795770"/>
    <w:rsid w:val="007A5496"/>
    <w:rsid w:val="00815239"/>
    <w:rsid w:val="00824A59"/>
    <w:rsid w:val="00863238"/>
    <w:rsid w:val="008A5646"/>
    <w:rsid w:val="008C361F"/>
    <w:rsid w:val="008C5F1F"/>
    <w:rsid w:val="008D2B5D"/>
    <w:rsid w:val="008F1420"/>
    <w:rsid w:val="0090018D"/>
    <w:rsid w:val="009110AA"/>
    <w:rsid w:val="00917F9E"/>
    <w:rsid w:val="009353B0"/>
    <w:rsid w:val="0095342B"/>
    <w:rsid w:val="00957D9F"/>
    <w:rsid w:val="009A75A6"/>
    <w:rsid w:val="009B779C"/>
    <w:rsid w:val="009D055B"/>
    <w:rsid w:val="009E4CA4"/>
    <w:rsid w:val="009F2E47"/>
    <w:rsid w:val="009F3213"/>
    <w:rsid w:val="00A25C09"/>
    <w:rsid w:val="00A60AA0"/>
    <w:rsid w:val="00A66848"/>
    <w:rsid w:val="00AA1516"/>
    <w:rsid w:val="00AE5C78"/>
    <w:rsid w:val="00B01A31"/>
    <w:rsid w:val="00B24D0D"/>
    <w:rsid w:val="00B405EC"/>
    <w:rsid w:val="00B424A4"/>
    <w:rsid w:val="00B5087D"/>
    <w:rsid w:val="00B62C22"/>
    <w:rsid w:val="00B71C29"/>
    <w:rsid w:val="00B776EC"/>
    <w:rsid w:val="00BA4249"/>
    <w:rsid w:val="00BB2E9E"/>
    <w:rsid w:val="00BB4CF3"/>
    <w:rsid w:val="00BD723F"/>
    <w:rsid w:val="00BF6AF1"/>
    <w:rsid w:val="00C23E3A"/>
    <w:rsid w:val="00C26328"/>
    <w:rsid w:val="00C372C9"/>
    <w:rsid w:val="00C47D07"/>
    <w:rsid w:val="00C527AD"/>
    <w:rsid w:val="00C844AA"/>
    <w:rsid w:val="00CC44B2"/>
    <w:rsid w:val="00CE6845"/>
    <w:rsid w:val="00D277C1"/>
    <w:rsid w:val="00D45D4A"/>
    <w:rsid w:val="00D63A33"/>
    <w:rsid w:val="00D6714A"/>
    <w:rsid w:val="00D83DA6"/>
    <w:rsid w:val="00D868E3"/>
    <w:rsid w:val="00DC7F6B"/>
    <w:rsid w:val="00DE291A"/>
    <w:rsid w:val="00E12856"/>
    <w:rsid w:val="00E21CE3"/>
    <w:rsid w:val="00E37D9D"/>
    <w:rsid w:val="00E51AF2"/>
    <w:rsid w:val="00E52AEF"/>
    <w:rsid w:val="00E72C7E"/>
    <w:rsid w:val="00EE0CF7"/>
    <w:rsid w:val="00EE2E92"/>
    <w:rsid w:val="00EF5A98"/>
    <w:rsid w:val="00F529E3"/>
    <w:rsid w:val="00F76F93"/>
    <w:rsid w:val="3C262411"/>
    <w:rsid w:val="6FC6717B"/>
    <w:rsid w:val="7054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D670"/>
  <w15:chartTrackingRefBased/>
  <w15:docId w15:val="{2B9A70D9-DAFE-467E-8DCC-1A024147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14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8F1420"/>
    <w:rPr>
      <w:sz w:val="16"/>
      <w:szCs w:val="16"/>
    </w:rPr>
  </w:style>
  <w:style w:type="paragraph" w:styleId="CommentText">
    <w:name w:val="annotation text"/>
    <w:basedOn w:val="Normal"/>
    <w:link w:val="CommentTextChar"/>
    <w:uiPriority w:val="99"/>
    <w:unhideWhenUsed/>
    <w:rsid w:val="008F1420"/>
    <w:pPr>
      <w:spacing w:line="240" w:lineRule="auto"/>
    </w:pPr>
    <w:rPr>
      <w:sz w:val="20"/>
      <w:szCs w:val="20"/>
    </w:rPr>
  </w:style>
  <w:style w:type="character" w:customStyle="1" w:styleId="CommentTextChar">
    <w:name w:val="Comment Text Char"/>
    <w:basedOn w:val="DefaultParagraphFont"/>
    <w:link w:val="CommentText"/>
    <w:uiPriority w:val="99"/>
    <w:rsid w:val="008F1420"/>
    <w:rPr>
      <w:sz w:val="20"/>
      <w:szCs w:val="20"/>
    </w:rPr>
  </w:style>
  <w:style w:type="character" w:styleId="Hyperlink">
    <w:name w:val="Hyperlink"/>
    <w:basedOn w:val="DefaultParagraphFont"/>
    <w:uiPriority w:val="99"/>
    <w:unhideWhenUsed/>
    <w:rsid w:val="00160410"/>
    <w:rPr>
      <w:color w:val="0000FF"/>
      <w:u w:val="single"/>
    </w:rPr>
  </w:style>
  <w:style w:type="character" w:styleId="EndnoteReference">
    <w:name w:val="endnote reference"/>
    <w:basedOn w:val="DefaultParagraphFont"/>
    <w:uiPriority w:val="99"/>
    <w:semiHidden/>
    <w:unhideWhenUsed/>
    <w:rsid w:val="00160410"/>
    <w:rPr>
      <w:vertAlign w:val="superscript"/>
    </w:rPr>
  </w:style>
  <w:style w:type="character" w:styleId="UnresolvedMention">
    <w:name w:val="Unresolved Mention"/>
    <w:basedOn w:val="DefaultParagraphFont"/>
    <w:uiPriority w:val="99"/>
    <w:semiHidden/>
    <w:unhideWhenUsed/>
    <w:rsid w:val="003265A3"/>
    <w:rPr>
      <w:color w:val="605E5C"/>
      <w:shd w:val="clear" w:color="auto" w:fill="E1DFDD"/>
    </w:rPr>
  </w:style>
  <w:style w:type="paragraph" w:styleId="ListParagraph">
    <w:name w:val="List Paragraph"/>
    <w:basedOn w:val="Normal"/>
    <w:uiPriority w:val="34"/>
    <w:qFormat/>
    <w:rsid w:val="00C527AD"/>
    <w:pPr>
      <w:ind w:left="720"/>
      <w:contextualSpacing/>
    </w:pPr>
  </w:style>
  <w:style w:type="paragraph" w:styleId="Revision">
    <w:name w:val="Revision"/>
    <w:hidden/>
    <w:uiPriority w:val="99"/>
    <w:semiHidden/>
    <w:rsid w:val="00A60AA0"/>
    <w:pPr>
      <w:spacing w:after="0" w:line="240" w:lineRule="auto"/>
    </w:pPr>
  </w:style>
  <w:style w:type="paragraph" w:styleId="CommentSubject">
    <w:name w:val="annotation subject"/>
    <w:basedOn w:val="CommentText"/>
    <w:next w:val="CommentText"/>
    <w:link w:val="CommentSubjectChar"/>
    <w:uiPriority w:val="99"/>
    <w:semiHidden/>
    <w:unhideWhenUsed/>
    <w:rsid w:val="00D63A33"/>
    <w:rPr>
      <w:b/>
      <w:bCs/>
    </w:rPr>
  </w:style>
  <w:style w:type="character" w:customStyle="1" w:styleId="CommentSubjectChar">
    <w:name w:val="Comment Subject Char"/>
    <w:basedOn w:val="CommentTextChar"/>
    <w:link w:val="CommentSubject"/>
    <w:uiPriority w:val="99"/>
    <w:semiHidden/>
    <w:rsid w:val="00D63A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bs.com/bcbs-companies-and-licensees" TargetMode="External"/><Relationship Id="rId13" Type="http://schemas.openxmlformats.org/officeDocument/2006/relationships/hyperlink" Target="https://doi.org/10.1044/persp3.SIG6.43" TargetMode="External"/><Relationship Id="rId18" Type="http://schemas.openxmlformats.org/officeDocument/2006/relationships/hyperlink" Target="https://www.fepblue.org/-/media/PDFs/Medical%20Policies/2024/January/UM%20Guidelines/FEP%20UM%20Guideline%20005%20Hearing%20Aids%202024%20benefit%20update%20_PMPC%20correction.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i.org/10.1044/2016_AJA-16-0032" TargetMode="External"/><Relationship Id="rId17" Type="http://schemas.openxmlformats.org/officeDocument/2006/relationships/hyperlink" Target="https://doi.org/10.3109/14992027.2011.611178" TargetMode="External"/><Relationship Id="rId2" Type="http://schemas.openxmlformats.org/officeDocument/2006/relationships/customXml" Target="../customXml/item2.xml"/><Relationship Id="rId16" Type="http://schemas.openxmlformats.org/officeDocument/2006/relationships/hyperlink" Target="https://doi.org/10.1177/10847138103857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5406/joentr.2019.11.00414" TargetMode="External"/><Relationship Id="rId5" Type="http://schemas.openxmlformats.org/officeDocument/2006/relationships/styles" Target="styles.xml"/><Relationship Id="rId15" Type="http://schemas.openxmlformats.org/officeDocument/2006/relationships/hyperlink" Target="https://doi.org/10.1044/2023_AJA-23-00213" TargetMode="External"/><Relationship Id="rId10" Type="http://schemas.openxmlformats.org/officeDocument/2006/relationships/hyperlink" Target="https://apps.asha.org/EvidenceMaps/Maps/LandingPage/e3481f25-51e7-4341-b9f2-502f22c5adfe" TargetMode="External"/><Relationship Id="rId19" Type="http://schemas.openxmlformats.org/officeDocument/2006/relationships/hyperlink" Target="https://doi.org/10.1055/s-0042-1749176" TargetMode="External"/><Relationship Id="rId4" Type="http://schemas.openxmlformats.org/officeDocument/2006/relationships/numbering" Target="numbering.xml"/><Relationship Id="rId9" Type="http://schemas.openxmlformats.org/officeDocument/2006/relationships/hyperlink" Target="https://www.opm.gov/healthcare-insurance/healthcare/consumer-protections/tabs/disputed-claims/" TargetMode="External"/><Relationship Id="rId14" Type="http://schemas.openxmlformats.org/officeDocument/2006/relationships/hyperlink" Target="https://doi.org/10.18063%2Fijps.v8i1.1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8455C-4EF2-410B-A17F-CE2E999AF833}">
  <ds:schemaRefs>
    <ds:schemaRef ds:uri="http://schemas.microsoft.com/sharepoint/v3/contenttype/forms"/>
  </ds:schemaRefs>
</ds:datastoreItem>
</file>

<file path=customXml/itemProps2.xml><?xml version="1.0" encoding="utf-8"?>
<ds:datastoreItem xmlns:ds="http://schemas.openxmlformats.org/officeDocument/2006/customXml" ds:itemID="{81964FA6-5022-4065-B0CA-D5534650A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F772BA-0D90-4EFA-9E77-4B8D3BDE5A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7833</Characters>
  <Application>Microsoft Office Word</Application>
  <DocSecurity>0</DocSecurity>
  <Lines>211</Lines>
  <Paragraphs>77</Paragraphs>
  <ScaleCrop>false</ScaleCrop>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Ryan</dc:creator>
  <cp:keywords/>
  <dc:description/>
  <cp:lastModifiedBy>Emma Crutchfield</cp:lastModifiedBy>
  <cp:revision>3</cp:revision>
  <dcterms:created xsi:type="dcterms:W3CDTF">2024-03-07T20:43:00Z</dcterms:created>
  <dcterms:modified xsi:type="dcterms:W3CDTF">2024-03-07T21:52:00Z</dcterms:modified>
</cp:coreProperties>
</file>